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5D894" w14:textId="77777777" w:rsidR="00A420AA" w:rsidRDefault="00A420AA">
      <w:pPr>
        <w:rPr>
          <w:rFonts w:ascii="Arial" w:hAnsi="Arial" w:cs="Arial"/>
        </w:rPr>
      </w:pPr>
    </w:p>
    <w:p w14:paraId="036EF23B" w14:textId="77777777" w:rsidR="00E74198" w:rsidRDefault="00E74198">
      <w:pPr>
        <w:rPr>
          <w:rFonts w:ascii="Arial" w:hAnsi="Arial" w:cs="Arial"/>
        </w:rPr>
      </w:pPr>
    </w:p>
    <w:p w14:paraId="524F6BB1" w14:textId="77777777" w:rsidR="00E74198" w:rsidRDefault="00E74198">
      <w:pPr>
        <w:rPr>
          <w:rFonts w:ascii="Arial" w:hAnsi="Arial" w:cs="Arial"/>
        </w:rPr>
      </w:pPr>
    </w:p>
    <w:p w14:paraId="4BE35039" w14:textId="77777777" w:rsidR="00E74198" w:rsidRPr="00E74198" w:rsidRDefault="00E74198">
      <w:pPr>
        <w:rPr>
          <w:rFonts w:ascii="Arial" w:hAnsi="Arial" w:cs="Arial"/>
          <w:sz w:val="11"/>
        </w:rPr>
      </w:pPr>
    </w:p>
    <w:tbl>
      <w:tblPr>
        <w:tblStyle w:val="TableGrid"/>
        <w:tblW w:w="0" w:type="auto"/>
        <w:tblBorders>
          <w:top w:val="single" w:sz="4" w:space="0" w:color="CB1F26"/>
          <w:left w:val="single" w:sz="4" w:space="0" w:color="CB1F26"/>
          <w:bottom w:val="single" w:sz="4" w:space="0" w:color="CB1F26"/>
          <w:right w:val="single" w:sz="4" w:space="0" w:color="CB1F26"/>
          <w:insideH w:val="single" w:sz="4" w:space="0" w:color="CB1F26"/>
          <w:insideV w:val="single" w:sz="4" w:space="0" w:color="CB1F26"/>
        </w:tblBorders>
        <w:tblLook w:val="04A0" w:firstRow="1" w:lastRow="0" w:firstColumn="1" w:lastColumn="0" w:noHBand="0" w:noVBand="1"/>
      </w:tblPr>
      <w:tblGrid>
        <w:gridCol w:w="985"/>
        <w:gridCol w:w="11965"/>
      </w:tblGrid>
      <w:tr w:rsidR="00A420AA" w:rsidRPr="00A420AA" w14:paraId="46C58564" w14:textId="77777777" w:rsidTr="00DB4C05">
        <w:trPr>
          <w:trHeight w:val="2016"/>
        </w:trPr>
        <w:tc>
          <w:tcPr>
            <w:tcW w:w="985" w:type="dxa"/>
            <w:shd w:val="clear" w:color="auto" w:fill="CB1F26"/>
            <w:vAlign w:val="center"/>
          </w:tcPr>
          <w:p w14:paraId="5D0294E2" w14:textId="77777777" w:rsidR="00A420AA" w:rsidRPr="00A420AA" w:rsidRDefault="00A420AA" w:rsidP="00DB4C05">
            <w:pPr>
              <w:jc w:val="center"/>
              <w:rPr>
                <w:rFonts w:ascii="Arial" w:hAnsi="Arial" w:cs="Arial"/>
                <w:b/>
                <w:bCs/>
                <w:color w:val="FFFFFF" w:themeColor="background1"/>
                <w:sz w:val="96"/>
              </w:rPr>
            </w:pPr>
            <w:r w:rsidRPr="00A420AA">
              <w:rPr>
                <w:rFonts w:ascii="Arial" w:hAnsi="Arial" w:cs="Arial"/>
                <w:b/>
                <w:bCs/>
                <w:color w:val="FFFFFF" w:themeColor="background1"/>
                <w:sz w:val="96"/>
              </w:rPr>
              <w:t>F</w:t>
            </w:r>
          </w:p>
        </w:tc>
        <w:tc>
          <w:tcPr>
            <w:tcW w:w="11965" w:type="dxa"/>
            <w:vAlign w:val="center"/>
          </w:tcPr>
          <w:p w14:paraId="47168A54" w14:textId="77777777" w:rsidR="00A420AA" w:rsidRPr="00DB4C05" w:rsidRDefault="00A420AA" w:rsidP="00DB4C05">
            <w:pPr>
              <w:jc w:val="both"/>
              <w:rPr>
                <w:rFonts w:ascii="Arial" w:hAnsi="Arial" w:cs="Arial"/>
                <w:sz w:val="32"/>
              </w:rPr>
            </w:pPr>
            <w:r w:rsidRPr="00DB4C05">
              <w:rPr>
                <w:rFonts w:ascii="Arial Black" w:hAnsi="Arial Black" w:cs="Arial"/>
                <w:b/>
                <w:bCs/>
                <w:sz w:val="36"/>
              </w:rPr>
              <w:t>Frequency</w:t>
            </w:r>
            <w:r w:rsidR="0082261B" w:rsidRPr="00DB4C05">
              <w:rPr>
                <w:rFonts w:ascii="Arial" w:hAnsi="Arial" w:cs="Arial"/>
                <w:sz w:val="32"/>
              </w:rPr>
              <w:t xml:space="preserve"> means how often you perform health-enhancing physical activity each week. Teens should be active every day. The minimum frequency for teens is 5 days per week.</w:t>
            </w:r>
          </w:p>
        </w:tc>
      </w:tr>
      <w:tr w:rsidR="00A420AA" w:rsidRPr="00A420AA" w14:paraId="3CCEFC4D" w14:textId="77777777" w:rsidTr="00DB4C05">
        <w:trPr>
          <w:trHeight w:val="2016"/>
        </w:trPr>
        <w:tc>
          <w:tcPr>
            <w:tcW w:w="985" w:type="dxa"/>
            <w:shd w:val="clear" w:color="auto" w:fill="CB1F26"/>
            <w:vAlign w:val="center"/>
          </w:tcPr>
          <w:p w14:paraId="229B351B" w14:textId="77777777" w:rsidR="00A420AA" w:rsidRPr="00A420AA" w:rsidRDefault="00A420AA" w:rsidP="00DB4C05">
            <w:pPr>
              <w:jc w:val="center"/>
              <w:rPr>
                <w:rFonts w:ascii="Arial" w:hAnsi="Arial" w:cs="Arial"/>
                <w:b/>
                <w:bCs/>
                <w:color w:val="FFFFFF" w:themeColor="background1"/>
                <w:sz w:val="96"/>
              </w:rPr>
            </w:pPr>
            <w:r w:rsidRPr="00A420AA">
              <w:rPr>
                <w:rFonts w:ascii="Arial" w:hAnsi="Arial" w:cs="Arial"/>
                <w:b/>
                <w:bCs/>
                <w:color w:val="FFFFFF" w:themeColor="background1"/>
                <w:sz w:val="96"/>
              </w:rPr>
              <w:t>I</w:t>
            </w:r>
          </w:p>
        </w:tc>
        <w:tc>
          <w:tcPr>
            <w:tcW w:w="11965" w:type="dxa"/>
            <w:vAlign w:val="center"/>
          </w:tcPr>
          <w:p w14:paraId="3751163D" w14:textId="77777777" w:rsidR="00A420AA" w:rsidRPr="00DB4C05" w:rsidRDefault="00A420AA" w:rsidP="00DB4C05">
            <w:pPr>
              <w:jc w:val="both"/>
              <w:rPr>
                <w:rFonts w:ascii="Arial" w:hAnsi="Arial" w:cs="Arial"/>
                <w:sz w:val="32"/>
              </w:rPr>
            </w:pPr>
            <w:r w:rsidRPr="00DB4C05">
              <w:rPr>
                <w:rFonts w:ascii="Arial Black" w:hAnsi="Arial Black" w:cs="Arial"/>
                <w:b/>
                <w:bCs/>
                <w:sz w:val="36"/>
              </w:rPr>
              <w:t>Intensity</w:t>
            </w:r>
            <w:r w:rsidR="0082261B" w:rsidRPr="00DB4C05">
              <w:rPr>
                <w:rFonts w:ascii="Arial Black" w:hAnsi="Arial Black" w:cs="Arial"/>
                <w:b/>
                <w:bCs/>
                <w:sz w:val="32"/>
              </w:rPr>
              <w:t xml:space="preserve"> </w:t>
            </w:r>
            <w:r w:rsidR="0082261B" w:rsidRPr="00DB4C05">
              <w:rPr>
                <w:rFonts w:ascii="Arial" w:hAnsi="Arial" w:cs="Arial"/>
                <w:sz w:val="32"/>
              </w:rPr>
              <w:t>means how hard to you exercise when you’re physically active. The range of intensity goes from Moderate to Vigorous. Heart rate monitors measure exercise intensity. A person should work toward sweat-inducing physical activity 3 to 5 times per week.</w:t>
            </w:r>
          </w:p>
        </w:tc>
      </w:tr>
      <w:tr w:rsidR="00A420AA" w:rsidRPr="00A420AA" w14:paraId="7C49687C" w14:textId="77777777" w:rsidTr="00DB4C05">
        <w:trPr>
          <w:trHeight w:val="2016"/>
        </w:trPr>
        <w:tc>
          <w:tcPr>
            <w:tcW w:w="985" w:type="dxa"/>
            <w:shd w:val="clear" w:color="auto" w:fill="CB1F26"/>
            <w:vAlign w:val="center"/>
          </w:tcPr>
          <w:p w14:paraId="6BB1DD27" w14:textId="77777777" w:rsidR="00A420AA" w:rsidRPr="00A420AA" w:rsidRDefault="00A420AA" w:rsidP="00DB4C05">
            <w:pPr>
              <w:jc w:val="center"/>
              <w:rPr>
                <w:rFonts w:ascii="Arial" w:hAnsi="Arial" w:cs="Arial"/>
                <w:b/>
                <w:bCs/>
                <w:color w:val="FFFFFF" w:themeColor="background1"/>
                <w:sz w:val="96"/>
              </w:rPr>
            </w:pPr>
            <w:r w:rsidRPr="00A420AA">
              <w:rPr>
                <w:rFonts w:ascii="Arial" w:hAnsi="Arial" w:cs="Arial"/>
                <w:b/>
                <w:bCs/>
                <w:color w:val="FFFFFF" w:themeColor="background1"/>
                <w:sz w:val="96"/>
              </w:rPr>
              <w:t>T</w:t>
            </w:r>
          </w:p>
        </w:tc>
        <w:tc>
          <w:tcPr>
            <w:tcW w:w="11965" w:type="dxa"/>
            <w:vAlign w:val="center"/>
          </w:tcPr>
          <w:p w14:paraId="217E1070" w14:textId="77777777" w:rsidR="00A420AA" w:rsidRPr="00DB4C05" w:rsidRDefault="00A420AA" w:rsidP="00DB4C05">
            <w:pPr>
              <w:jc w:val="both"/>
              <w:rPr>
                <w:rFonts w:ascii="Arial" w:hAnsi="Arial" w:cs="Arial"/>
                <w:sz w:val="32"/>
              </w:rPr>
            </w:pPr>
            <w:r w:rsidRPr="00DB4C05">
              <w:rPr>
                <w:rFonts w:ascii="Arial Black" w:hAnsi="Arial Black" w:cs="Arial"/>
                <w:b/>
                <w:bCs/>
                <w:sz w:val="36"/>
              </w:rPr>
              <w:t>Time</w:t>
            </w:r>
            <w:r w:rsidR="0082261B" w:rsidRPr="00DB4C05">
              <w:rPr>
                <w:rFonts w:ascii="Arial" w:hAnsi="Arial" w:cs="Arial"/>
                <w:sz w:val="32"/>
              </w:rPr>
              <w:t xml:space="preserve"> refers to the length of a given bout of physical activity. Activity time can be accumulated throughout the day. However, teens should be physically active for 60 minutes per day, at least 5 times per week.</w:t>
            </w:r>
          </w:p>
        </w:tc>
        <w:bookmarkStart w:id="0" w:name="_GoBack"/>
        <w:bookmarkEnd w:id="0"/>
      </w:tr>
      <w:tr w:rsidR="00A420AA" w:rsidRPr="00A420AA" w14:paraId="2468F511" w14:textId="77777777" w:rsidTr="00DB4C05">
        <w:trPr>
          <w:trHeight w:val="2016"/>
        </w:trPr>
        <w:tc>
          <w:tcPr>
            <w:tcW w:w="985" w:type="dxa"/>
            <w:shd w:val="clear" w:color="auto" w:fill="CB1F26"/>
            <w:vAlign w:val="center"/>
          </w:tcPr>
          <w:p w14:paraId="273A480C" w14:textId="77777777" w:rsidR="00A420AA" w:rsidRPr="00A420AA" w:rsidRDefault="00A420AA" w:rsidP="00DB4C05">
            <w:pPr>
              <w:jc w:val="center"/>
              <w:rPr>
                <w:rFonts w:ascii="Arial" w:hAnsi="Arial" w:cs="Arial"/>
                <w:b/>
                <w:bCs/>
                <w:color w:val="FFFFFF" w:themeColor="background1"/>
                <w:sz w:val="96"/>
              </w:rPr>
            </w:pPr>
            <w:r w:rsidRPr="00A420AA">
              <w:rPr>
                <w:rFonts w:ascii="Arial" w:hAnsi="Arial" w:cs="Arial"/>
                <w:b/>
                <w:bCs/>
                <w:color w:val="FFFFFF" w:themeColor="background1"/>
                <w:sz w:val="96"/>
              </w:rPr>
              <w:t>T</w:t>
            </w:r>
          </w:p>
        </w:tc>
        <w:tc>
          <w:tcPr>
            <w:tcW w:w="11965" w:type="dxa"/>
            <w:vAlign w:val="center"/>
          </w:tcPr>
          <w:p w14:paraId="01EAB686" w14:textId="77777777" w:rsidR="00A420AA" w:rsidRPr="00DB4C05" w:rsidRDefault="00A420AA" w:rsidP="00DB4C05">
            <w:pPr>
              <w:jc w:val="both"/>
              <w:rPr>
                <w:rFonts w:ascii="Arial" w:hAnsi="Arial" w:cs="Arial"/>
                <w:sz w:val="32"/>
              </w:rPr>
            </w:pPr>
            <w:r w:rsidRPr="00DB4C05">
              <w:rPr>
                <w:rFonts w:ascii="Arial Black" w:hAnsi="Arial Black" w:cs="Arial"/>
                <w:b/>
                <w:bCs/>
                <w:sz w:val="36"/>
              </w:rPr>
              <w:t>Type</w:t>
            </w:r>
            <w:r w:rsidR="0082261B" w:rsidRPr="00DB4C05">
              <w:rPr>
                <w:rFonts w:ascii="Arial" w:hAnsi="Arial" w:cs="Arial"/>
                <w:sz w:val="32"/>
              </w:rPr>
              <w:t xml:space="preserve"> refers to the specific activities that a person chooses to enhance health-related fitness components. </w:t>
            </w:r>
            <w:r w:rsidR="00DB4C05" w:rsidRPr="00DB4C05">
              <w:rPr>
                <w:rFonts w:ascii="Arial" w:hAnsi="Arial" w:cs="Arial"/>
                <w:sz w:val="32"/>
              </w:rPr>
              <w:t>It’s important that individuals choose activity types that improve or maintain muscular fitness, cardiorespiratory endurance, flexibility, and body composition. Activities can also be selected for personal enjoyment, expression, as well as stress management.</w:t>
            </w:r>
          </w:p>
        </w:tc>
      </w:tr>
    </w:tbl>
    <w:p w14:paraId="698E6478" w14:textId="77777777" w:rsidR="00A420AA" w:rsidRPr="00A420AA" w:rsidRDefault="00A420AA">
      <w:pPr>
        <w:rPr>
          <w:rFonts w:ascii="Arial" w:hAnsi="Arial" w:cs="Arial"/>
        </w:rPr>
      </w:pPr>
    </w:p>
    <w:sectPr w:rsidR="00A420AA" w:rsidRPr="00A420AA" w:rsidSect="00A420AA">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DCBE5" w14:textId="77777777" w:rsidR="00A7547F" w:rsidRDefault="00A7547F" w:rsidP="00220392">
      <w:r>
        <w:separator/>
      </w:r>
    </w:p>
  </w:endnote>
  <w:endnote w:type="continuationSeparator" w:id="0">
    <w:p w14:paraId="4D704296" w14:textId="77777777" w:rsidR="00A7547F" w:rsidRDefault="00A7547F" w:rsidP="0022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679D3" w14:textId="77777777" w:rsidR="00A7547F" w:rsidRDefault="00A7547F" w:rsidP="00220392">
      <w:r>
        <w:separator/>
      </w:r>
    </w:p>
  </w:footnote>
  <w:footnote w:type="continuationSeparator" w:id="0">
    <w:p w14:paraId="2EDFA5A6" w14:textId="77777777" w:rsidR="00A7547F" w:rsidRDefault="00A7547F" w:rsidP="002203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DE890" w14:textId="693BDD4A" w:rsidR="00220392" w:rsidRDefault="00220392">
    <w:pPr>
      <w:pStyle w:val="Header"/>
    </w:pPr>
    <w:r>
      <w:rPr>
        <w:noProof/>
      </w:rPr>
      <w:drawing>
        <wp:anchor distT="0" distB="0" distL="114300" distR="114300" simplePos="0" relativeHeight="251658240" behindDoc="1" locked="0" layoutInCell="1" allowOverlap="1" wp14:anchorId="548ACE20" wp14:editId="30A6A0AE">
          <wp:simplePos x="0" y="0"/>
          <wp:positionH relativeFrom="column">
            <wp:posOffset>0</wp:posOffset>
          </wp:positionH>
          <wp:positionV relativeFrom="paragraph">
            <wp:posOffset>8255</wp:posOffset>
          </wp:positionV>
          <wp:extent cx="8229600" cy="989337"/>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TTcard-Header.jpg"/>
                  <pic:cNvPicPr/>
                </pic:nvPicPr>
                <pic:blipFill>
                  <a:blip r:embed="rId1">
                    <a:extLst>
                      <a:ext uri="{28A0092B-C50C-407E-A947-70E740481C1C}">
                        <a14:useLocalDpi xmlns:a14="http://schemas.microsoft.com/office/drawing/2010/main" val="0"/>
                      </a:ext>
                    </a:extLst>
                  </a:blip>
                  <a:stretch>
                    <a:fillRect/>
                  </a:stretch>
                </pic:blipFill>
                <pic:spPr>
                  <a:xfrm>
                    <a:off x="0" y="0"/>
                    <a:ext cx="8229600" cy="98933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AA"/>
    <w:rsid w:val="00220392"/>
    <w:rsid w:val="006D38FF"/>
    <w:rsid w:val="0082261B"/>
    <w:rsid w:val="00A420AA"/>
    <w:rsid w:val="00A7547F"/>
    <w:rsid w:val="00DB4C05"/>
    <w:rsid w:val="00DD1FE4"/>
    <w:rsid w:val="00E74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FC6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20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0392"/>
    <w:pPr>
      <w:tabs>
        <w:tab w:val="center" w:pos="4680"/>
        <w:tab w:val="right" w:pos="9360"/>
      </w:tabs>
    </w:pPr>
  </w:style>
  <w:style w:type="character" w:customStyle="1" w:styleId="HeaderChar">
    <w:name w:val="Header Char"/>
    <w:basedOn w:val="DefaultParagraphFont"/>
    <w:link w:val="Header"/>
    <w:uiPriority w:val="99"/>
    <w:rsid w:val="00220392"/>
  </w:style>
  <w:style w:type="paragraph" w:styleId="Footer">
    <w:name w:val="footer"/>
    <w:basedOn w:val="Normal"/>
    <w:link w:val="FooterChar"/>
    <w:uiPriority w:val="99"/>
    <w:unhideWhenUsed/>
    <w:rsid w:val="00220392"/>
    <w:pPr>
      <w:tabs>
        <w:tab w:val="center" w:pos="4680"/>
        <w:tab w:val="right" w:pos="9360"/>
      </w:tabs>
    </w:pPr>
  </w:style>
  <w:style w:type="character" w:customStyle="1" w:styleId="FooterChar">
    <w:name w:val="Footer Char"/>
    <w:basedOn w:val="DefaultParagraphFont"/>
    <w:link w:val="Footer"/>
    <w:uiPriority w:val="99"/>
    <w:rsid w:val="00220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152</Words>
  <Characters>871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2017-01-29T19:27:00Z</dcterms:created>
  <dcterms:modified xsi:type="dcterms:W3CDTF">2017-01-29T21:10:00Z</dcterms:modified>
</cp:coreProperties>
</file>