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E9EE40C" w14:textId="00499F6B" w:rsidR="00794312" w:rsidRDefault="00D04B3B"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23756CC4" w14:textId="77777777" w:rsidR="00D04B3B" w:rsidRDefault="00D04B3B"/>
    <w:p w14:paraId="6ADA6B13" w14:textId="77777777" w:rsidR="00D04B3B" w:rsidRDefault="00D04B3B"/>
    <w:p w14:paraId="6697F66C" w14:textId="0E839730" w:rsidR="00D04B3B" w:rsidRDefault="00D04B3B"/>
    <w:p w14:paraId="694BB62C" w14:textId="77777777" w:rsidR="00D04B3B" w:rsidRDefault="00D04B3B"/>
    <w:tbl>
      <w:tblPr>
        <w:tblStyle w:val="TableGrid"/>
        <w:tblpPr w:leftFromText="180" w:rightFromText="180" w:vertAnchor="text" w:horzAnchor="page" w:tblpX="1509" w:tblpY="433"/>
        <w:tblW w:w="9468" w:type="dxa"/>
        <w:tblLook w:val="04A0" w:firstRow="1" w:lastRow="0" w:firstColumn="1" w:lastColumn="0" w:noHBand="0" w:noVBand="1"/>
      </w:tblPr>
      <w:tblGrid>
        <w:gridCol w:w="4734"/>
        <w:gridCol w:w="4734"/>
      </w:tblGrid>
      <w:tr w:rsidR="00D04B3B" w:rsidRPr="00BC77C8" w14:paraId="2AD264AA" w14:textId="77777777" w:rsidTr="00D04B3B">
        <w:tc>
          <w:tcPr>
            <w:tcW w:w="4734" w:type="dxa"/>
          </w:tcPr>
          <w:p w14:paraId="3D09FB22" w14:textId="208C25CB" w:rsidR="00D04B3B" w:rsidRPr="00BC77C8" w:rsidRDefault="00D04B3B" w:rsidP="00D0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Teaching Dates of Module: </w:t>
            </w:r>
          </w:p>
        </w:tc>
        <w:tc>
          <w:tcPr>
            <w:tcW w:w="4734" w:type="dxa"/>
          </w:tcPr>
          <w:p w14:paraId="42F4223D" w14:textId="77777777" w:rsidR="00D04B3B" w:rsidRPr="00BC77C8" w:rsidRDefault="00D04B3B" w:rsidP="00D04B3B">
            <w:p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School Year:</w:t>
            </w:r>
          </w:p>
        </w:tc>
      </w:tr>
      <w:tr w:rsidR="00D04B3B" w:rsidRPr="00BC77C8" w14:paraId="17A45410" w14:textId="77777777" w:rsidTr="001A17DE">
        <w:tc>
          <w:tcPr>
            <w:tcW w:w="9468" w:type="dxa"/>
            <w:gridSpan w:val="2"/>
            <w:shd w:val="clear" w:color="auto" w:fill="00A9E0"/>
            <w:vAlign w:val="center"/>
          </w:tcPr>
          <w:p w14:paraId="3669E5DE" w14:textId="77777777" w:rsidR="00D04B3B" w:rsidRPr="005A4B9C" w:rsidRDefault="00D04B3B" w:rsidP="00D04B3B">
            <w:pPr>
              <w:jc w:val="center"/>
              <w:rPr>
                <w:rFonts w:ascii="Arial Black" w:hAnsi="Arial Black" w:cs="Arial"/>
                <w:color w:val="FFFFFF" w:themeColor="background1"/>
                <w:sz w:val="22"/>
                <w:szCs w:val="22"/>
              </w:rPr>
            </w:pPr>
            <w:r w:rsidRPr="005A4B9C">
              <w:rPr>
                <w:rFonts w:ascii="Arial Black" w:hAnsi="Arial Black" w:cs="Arial"/>
                <w:color w:val="FFFFFF" w:themeColor="background1"/>
                <w:sz w:val="22"/>
                <w:szCs w:val="22"/>
              </w:rPr>
              <w:t>General Comments / Notes for Planning N</w:t>
            </w:r>
            <w:r w:rsidRPr="00D745A6">
              <w:rPr>
                <w:rFonts w:ascii="Arial Black" w:hAnsi="Arial Black" w:cs="Arial"/>
                <w:color w:val="FFFFFF" w:themeColor="background1"/>
                <w:sz w:val="22"/>
                <w:szCs w:val="22"/>
                <w:shd w:val="clear" w:color="auto" w:fill="00A9E0"/>
              </w:rPr>
              <w:t>ext Year’s Module</w:t>
            </w:r>
          </w:p>
        </w:tc>
      </w:tr>
      <w:tr w:rsidR="00D04B3B" w:rsidRPr="00BC77C8" w14:paraId="6F2D4905" w14:textId="77777777" w:rsidTr="00D04B3B">
        <w:tc>
          <w:tcPr>
            <w:tcW w:w="9468" w:type="dxa"/>
            <w:gridSpan w:val="2"/>
          </w:tcPr>
          <w:p w14:paraId="16399832" w14:textId="77777777" w:rsidR="00D04B3B" w:rsidRPr="00BC77C8" w:rsidRDefault="00D04B3B" w:rsidP="00D04B3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Comment 1</w:t>
            </w:r>
          </w:p>
          <w:p w14:paraId="3A907A59" w14:textId="77777777" w:rsidR="00D04B3B" w:rsidRPr="00BC77C8" w:rsidRDefault="00D04B3B" w:rsidP="00D04B3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Comment 2</w:t>
            </w:r>
          </w:p>
          <w:p w14:paraId="53B28D69" w14:textId="77777777" w:rsidR="00D04B3B" w:rsidRDefault="00D04B3B" w:rsidP="00D04B3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Comment 3…</w:t>
            </w:r>
          </w:p>
          <w:p w14:paraId="03E7D043" w14:textId="77777777" w:rsidR="00D04B3B" w:rsidRPr="006D44D3" w:rsidRDefault="00D04B3B" w:rsidP="00D04B3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04B3B" w:rsidRPr="00BC77C8" w14:paraId="252E7A1F" w14:textId="77777777" w:rsidTr="001A17DE">
        <w:tc>
          <w:tcPr>
            <w:tcW w:w="9468" w:type="dxa"/>
            <w:gridSpan w:val="2"/>
            <w:shd w:val="clear" w:color="auto" w:fill="00A9E0"/>
            <w:vAlign w:val="center"/>
          </w:tcPr>
          <w:p w14:paraId="375724E0" w14:textId="77777777" w:rsidR="00D04B3B" w:rsidRPr="005A4B9C" w:rsidRDefault="00D04B3B" w:rsidP="00D04B3B">
            <w:pPr>
              <w:jc w:val="center"/>
              <w:rPr>
                <w:rFonts w:ascii="Arial Black" w:hAnsi="Arial Black" w:cs="Arial"/>
                <w:color w:val="FFFFFF" w:themeColor="background1"/>
                <w:sz w:val="22"/>
                <w:szCs w:val="22"/>
              </w:rPr>
            </w:pPr>
            <w:r w:rsidRPr="005A4B9C">
              <w:rPr>
                <w:rFonts w:ascii="Arial Black" w:hAnsi="Arial Black" w:cs="Arial"/>
                <w:color w:val="FFFFFF" w:themeColor="background1"/>
                <w:sz w:val="22"/>
                <w:szCs w:val="22"/>
              </w:rPr>
              <w:t>Self-Reflection Across Danielson’s Four Domains of Teaching</w:t>
            </w:r>
          </w:p>
        </w:tc>
      </w:tr>
      <w:tr w:rsidR="00D04B3B" w:rsidRPr="00BC77C8" w14:paraId="0D96E97F" w14:textId="77777777" w:rsidTr="00D04B3B">
        <w:tc>
          <w:tcPr>
            <w:tcW w:w="9468" w:type="dxa"/>
            <w:gridSpan w:val="2"/>
            <w:vAlign w:val="center"/>
          </w:tcPr>
          <w:p w14:paraId="030FBB73" w14:textId="77777777" w:rsidR="00D04B3B" w:rsidRPr="00BC77C8" w:rsidRDefault="00D04B3B" w:rsidP="00D04B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77C8">
              <w:rPr>
                <w:rFonts w:ascii="Arial" w:hAnsi="Arial" w:cs="Arial"/>
                <w:b/>
                <w:sz w:val="22"/>
                <w:szCs w:val="22"/>
              </w:rPr>
              <w:t>Domain 1: Planning &amp; Preparation</w:t>
            </w:r>
          </w:p>
        </w:tc>
      </w:tr>
      <w:tr w:rsidR="00D04B3B" w:rsidRPr="00BC77C8" w14:paraId="0D40D64B" w14:textId="77777777" w:rsidTr="00D04B3B">
        <w:tc>
          <w:tcPr>
            <w:tcW w:w="4734" w:type="dxa"/>
          </w:tcPr>
          <w:p w14:paraId="718861E3" w14:textId="77777777" w:rsidR="00D04B3B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 xml:space="preserve">1a:  Demonstrating Knowledge of Content/ </w:t>
            </w:r>
          </w:p>
          <w:p w14:paraId="18202D84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D44D3">
              <w:rPr>
                <w:rFonts w:ascii="Arial" w:hAnsi="Arial" w:cs="Arial"/>
                <w:sz w:val="20"/>
                <w:szCs w:val="20"/>
              </w:rPr>
              <w:t>Pedagogy</w:t>
            </w:r>
          </w:p>
        </w:tc>
        <w:tc>
          <w:tcPr>
            <w:tcW w:w="4734" w:type="dxa"/>
          </w:tcPr>
          <w:p w14:paraId="257ED1BC" w14:textId="77777777" w:rsidR="00D04B3B" w:rsidRPr="006D44D3" w:rsidRDefault="00D04B3B" w:rsidP="00D04B3B">
            <w:pPr>
              <w:rPr>
                <w:sz w:val="20"/>
                <w:szCs w:val="20"/>
              </w:rPr>
            </w:pPr>
            <w:r w:rsidRPr="006A77E1">
              <w:rPr>
                <w:rFonts w:ascii="Arial" w:hAnsi="Arial" w:cs="Arial"/>
                <w:sz w:val="20"/>
                <w:szCs w:val="20"/>
              </w:rPr>
              <w:t>1d:  Demonstrating Knowledge of Resources</w:t>
            </w:r>
          </w:p>
        </w:tc>
      </w:tr>
      <w:tr w:rsidR="00D04B3B" w:rsidRPr="00BC77C8" w14:paraId="6A79B537" w14:textId="77777777" w:rsidTr="00D04B3B">
        <w:tc>
          <w:tcPr>
            <w:tcW w:w="4734" w:type="dxa"/>
          </w:tcPr>
          <w:p w14:paraId="0B69A92E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1b:  Demonstrating Knowledge of Students</w:t>
            </w:r>
          </w:p>
        </w:tc>
        <w:tc>
          <w:tcPr>
            <w:tcW w:w="4734" w:type="dxa"/>
          </w:tcPr>
          <w:p w14:paraId="6F8C0A72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1e:  Designing Coherent Instruction</w:t>
            </w:r>
          </w:p>
        </w:tc>
      </w:tr>
      <w:tr w:rsidR="00D04B3B" w:rsidRPr="00BC77C8" w14:paraId="45F7A517" w14:textId="77777777" w:rsidTr="00D04B3B">
        <w:tc>
          <w:tcPr>
            <w:tcW w:w="4734" w:type="dxa"/>
          </w:tcPr>
          <w:p w14:paraId="5A29FE48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1c:  Selecting Instructional Outcomes</w:t>
            </w:r>
          </w:p>
        </w:tc>
        <w:tc>
          <w:tcPr>
            <w:tcW w:w="4734" w:type="dxa"/>
          </w:tcPr>
          <w:p w14:paraId="180D014D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1f:   Designing Student Assessments</w:t>
            </w:r>
          </w:p>
        </w:tc>
      </w:tr>
      <w:tr w:rsidR="00D04B3B" w:rsidRPr="00BC77C8" w14:paraId="4EE5822F" w14:textId="77777777" w:rsidTr="00D04B3B">
        <w:trPr>
          <w:trHeight w:val="890"/>
        </w:trPr>
        <w:tc>
          <w:tcPr>
            <w:tcW w:w="9468" w:type="dxa"/>
            <w:gridSpan w:val="2"/>
          </w:tcPr>
          <w:p w14:paraId="48852D16" w14:textId="77777777" w:rsidR="00D04B3B" w:rsidRPr="006A77E1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A77E1">
              <w:rPr>
                <w:rFonts w:ascii="Arial" w:hAnsi="Arial" w:cs="Arial"/>
                <w:sz w:val="22"/>
                <w:szCs w:val="22"/>
              </w:rPr>
              <w:t>Reflection 1</w:t>
            </w:r>
          </w:p>
          <w:p w14:paraId="381F74A4" w14:textId="77777777" w:rsidR="00D04B3B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2</w:t>
            </w:r>
          </w:p>
          <w:p w14:paraId="29CA94A4" w14:textId="77777777" w:rsidR="00D04B3B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3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5BB521FB" w14:textId="77777777" w:rsidR="00D04B3B" w:rsidRPr="006D44D3" w:rsidRDefault="00D04B3B" w:rsidP="00D04B3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04B3B" w:rsidRPr="00BC77C8" w14:paraId="471B40EC" w14:textId="77777777" w:rsidTr="00D04B3B">
        <w:trPr>
          <w:trHeight w:val="350"/>
        </w:trPr>
        <w:tc>
          <w:tcPr>
            <w:tcW w:w="9468" w:type="dxa"/>
            <w:gridSpan w:val="2"/>
            <w:vAlign w:val="center"/>
          </w:tcPr>
          <w:p w14:paraId="55C02368" w14:textId="77777777" w:rsidR="00D04B3B" w:rsidRPr="00BC77C8" w:rsidRDefault="00D04B3B" w:rsidP="00D04B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77C8">
              <w:rPr>
                <w:rFonts w:ascii="Arial" w:hAnsi="Arial" w:cs="Arial"/>
                <w:b/>
                <w:sz w:val="22"/>
                <w:szCs w:val="22"/>
              </w:rPr>
              <w:t>Domain 2: Classroom Environment</w:t>
            </w:r>
          </w:p>
        </w:tc>
      </w:tr>
      <w:tr w:rsidR="00D04B3B" w:rsidRPr="00BC77C8" w14:paraId="3E902BE1" w14:textId="77777777" w:rsidTr="00D04B3B">
        <w:tc>
          <w:tcPr>
            <w:tcW w:w="4734" w:type="dxa"/>
          </w:tcPr>
          <w:p w14:paraId="7B966609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2a:  Evidence of Respect and Rapport</w:t>
            </w:r>
          </w:p>
        </w:tc>
        <w:tc>
          <w:tcPr>
            <w:tcW w:w="4734" w:type="dxa"/>
          </w:tcPr>
          <w:p w14:paraId="53D57256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2d:  Managing Student Behavior</w:t>
            </w:r>
          </w:p>
        </w:tc>
      </w:tr>
      <w:tr w:rsidR="00D04B3B" w:rsidRPr="00BC77C8" w14:paraId="32E973FD" w14:textId="77777777" w:rsidTr="00D04B3B">
        <w:tc>
          <w:tcPr>
            <w:tcW w:w="4734" w:type="dxa"/>
          </w:tcPr>
          <w:p w14:paraId="3BF01A06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2b:  Establishing a Culture for Learning</w:t>
            </w:r>
          </w:p>
        </w:tc>
        <w:tc>
          <w:tcPr>
            <w:tcW w:w="4734" w:type="dxa"/>
          </w:tcPr>
          <w:p w14:paraId="0523365E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2e:  Organizing Physical Space</w:t>
            </w:r>
          </w:p>
        </w:tc>
      </w:tr>
      <w:tr w:rsidR="00D04B3B" w:rsidRPr="00BC77C8" w14:paraId="36C0F32F" w14:textId="77777777" w:rsidTr="00D04B3B">
        <w:tc>
          <w:tcPr>
            <w:tcW w:w="4734" w:type="dxa"/>
          </w:tcPr>
          <w:p w14:paraId="41138175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2c:  Managing Classroom Procedures</w:t>
            </w:r>
          </w:p>
        </w:tc>
        <w:tc>
          <w:tcPr>
            <w:tcW w:w="4734" w:type="dxa"/>
          </w:tcPr>
          <w:p w14:paraId="245A4976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B3B" w:rsidRPr="00BC77C8" w14:paraId="7CC40CC3" w14:textId="77777777" w:rsidTr="00D04B3B">
        <w:tc>
          <w:tcPr>
            <w:tcW w:w="9468" w:type="dxa"/>
            <w:gridSpan w:val="2"/>
          </w:tcPr>
          <w:p w14:paraId="233E1836" w14:textId="77777777" w:rsidR="00D04B3B" w:rsidRPr="00BC77C8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1</w:t>
            </w:r>
          </w:p>
          <w:p w14:paraId="203383B2" w14:textId="77777777" w:rsidR="00D04B3B" w:rsidRPr="00BC77C8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2</w:t>
            </w:r>
          </w:p>
          <w:p w14:paraId="7350005A" w14:textId="77777777" w:rsidR="00D04B3B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3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5F2A81D7" w14:textId="77777777" w:rsidR="00D04B3B" w:rsidRPr="006D44D3" w:rsidRDefault="00D04B3B" w:rsidP="00D04B3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04B3B" w:rsidRPr="00BC77C8" w14:paraId="651A735D" w14:textId="77777777" w:rsidTr="00D04B3B">
        <w:tc>
          <w:tcPr>
            <w:tcW w:w="9468" w:type="dxa"/>
            <w:gridSpan w:val="2"/>
            <w:vAlign w:val="center"/>
          </w:tcPr>
          <w:p w14:paraId="082A981E" w14:textId="77777777" w:rsidR="00D04B3B" w:rsidRPr="00BC77C8" w:rsidRDefault="00D04B3B" w:rsidP="00D04B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77C8">
              <w:rPr>
                <w:rFonts w:ascii="Arial" w:hAnsi="Arial" w:cs="Arial"/>
                <w:b/>
                <w:sz w:val="22"/>
                <w:szCs w:val="22"/>
              </w:rPr>
              <w:t>Domain 3: Instruction</w:t>
            </w:r>
          </w:p>
        </w:tc>
      </w:tr>
      <w:tr w:rsidR="00D04B3B" w:rsidRPr="00BC77C8" w14:paraId="2BB1E7CF" w14:textId="77777777" w:rsidTr="00D04B3B">
        <w:tc>
          <w:tcPr>
            <w:tcW w:w="4734" w:type="dxa"/>
          </w:tcPr>
          <w:p w14:paraId="42C8A707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 xml:space="preserve">3a:  Communicating with Students </w:t>
            </w:r>
          </w:p>
        </w:tc>
        <w:tc>
          <w:tcPr>
            <w:tcW w:w="4734" w:type="dxa"/>
          </w:tcPr>
          <w:p w14:paraId="26BC9521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3d:  Using Assessment in Instruction</w:t>
            </w:r>
          </w:p>
        </w:tc>
      </w:tr>
      <w:tr w:rsidR="00D04B3B" w:rsidRPr="00BC77C8" w14:paraId="0B479622" w14:textId="77777777" w:rsidTr="00D04B3B">
        <w:tc>
          <w:tcPr>
            <w:tcW w:w="4734" w:type="dxa"/>
          </w:tcPr>
          <w:p w14:paraId="6316BB5A" w14:textId="77777777" w:rsidR="00D04B3B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 xml:space="preserve">3b:  Using Questioning and Discussion </w:t>
            </w:r>
          </w:p>
          <w:p w14:paraId="7A1E4CA6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D44D3">
              <w:rPr>
                <w:rFonts w:ascii="Arial" w:hAnsi="Arial" w:cs="Arial"/>
                <w:sz w:val="20"/>
                <w:szCs w:val="20"/>
              </w:rPr>
              <w:t>Techniques</w:t>
            </w:r>
          </w:p>
        </w:tc>
        <w:tc>
          <w:tcPr>
            <w:tcW w:w="4734" w:type="dxa"/>
          </w:tcPr>
          <w:p w14:paraId="776F7E27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3e:  Demonstrating Flexibility and Responsiveness</w:t>
            </w:r>
          </w:p>
        </w:tc>
      </w:tr>
      <w:tr w:rsidR="00D04B3B" w:rsidRPr="00BC77C8" w14:paraId="02167F0C" w14:textId="77777777" w:rsidTr="00D04B3B">
        <w:tc>
          <w:tcPr>
            <w:tcW w:w="4734" w:type="dxa"/>
          </w:tcPr>
          <w:p w14:paraId="5457427C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3c:  Engaging Students in Learning</w:t>
            </w:r>
          </w:p>
        </w:tc>
        <w:tc>
          <w:tcPr>
            <w:tcW w:w="4734" w:type="dxa"/>
          </w:tcPr>
          <w:p w14:paraId="329E685D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B3B" w:rsidRPr="00BC77C8" w14:paraId="155271C5" w14:textId="77777777" w:rsidTr="00D04B3B">
        <w:tc>
          <w:tcPr>
            <w:tcW w:w="9468" w:type="dxa"/>
            <w:gridSpan w:val="2"/>
          </w:tcPr>
          <w:p w14:paraId="341498DF" w14:textId="77777777" w:rsidR="00D04B3B" w:rsidRPr="00BC77C8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1</w:t>
            </w:r>
          </w:p>
          <w:p w14:paraId="15396E9F" w14:textId="77777777" w:rsidR="00D04B3B" w:rsidRPr="00BC77C8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2</w:t>
            </w:r>
          </w:p>
          <w:p w14:paraId="57557871" w14:textId="77777777" w:rsidR="00D04B3B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3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04FA671D" w14:textId="77777777" w:rsidR="00D04B3B" w:rsidRPr="006D44D3" w:rsidRDefault="00D04B3B" w:rsidP="00D04B3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04B3B" w:rsidRPr="00BC77C8" w14:paraId="286D40E2" w14:textId="77777777" w:rsidTr="00D04B3B">
        <w:tc>
          <w:tcPr>
            <w:tcW w:w="9468" w:type="dxa"/>
            <w:gridSpan w:val="2"/>
            <w:vAlign w:val="center"/>
          </w:tcPr>
          <w:p w14:paraId="16E348D1" w14:textId="77777777" w:rsidR="00D04B3B" w:rsidRPr="00BC77C8" w:rsidRDefault="00D04B3B" w:rsidP="00D04B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77C8">
              <w:rPr>
                <w:rFonts w:ascii="Arial" w:hAnsi="Arial" w:cs="Arial"/>
                <w:b/>
                <w:sz w:val="22"/>
                <w:szCs w:val="22"/>
              </w:rPr>
              <w:t>Domain 4: Professional Responsibilities</w:t>
            </w:r>
          </w:p>
        </w:tc>
      </w:tr>
      <w:tr w:rsidR="00D04B3B" w:rsidRPr="00BC77C8" w14:paraId="052E0B56" w14:textId="77777777" w:rsidTr="00D04B3B">
        <w:tc>
          <w:tcPr>
            <w:tcW w:w="4734" w:type="dxa"/>
          </w:tcPr>
          <w:p w14:paraId="025EF878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4a:  Reflecting on Teaching</w:t>
            </w:r>
          </w:p>
        </w:tc>
        <w:tc>
          <w:tcPr>
            <w:tcW w:w="4734" w:type="dxa"/>
          </w:tcPr>
          <w:p w14:paraId="106EC952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4d:  Participating in a Professional Community</w:t>
            </w:r>
          </w:p>
        </w:tc>
      </w:tr>
      <w:tr w:rsidR="00D04B3B" w:rsidRPr="00BC77C8" w14:paraId="3D674BE6" w14:textId="77777777" w:rsidTr="00D04B3B">
        <w:tc>
          <w:tcPr>
            <w:tcW w:w="4734" w:type="dxa"/>
          </w:tcPr>
          <w:p w14:paraId="5275A3BB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4b:  Maintaining Accurate Records</w:t>
            </w:r>
          </w:p>
        </w:tc>
        <w:tc>
          <w:tcPr>
            <w:tcW w:w="4734" w:type="dxa"/>
          </w:tcPr>
          <w:p w14:paraId="06170D56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4e:  Growing and Developing Professionally</w:t>
            </w:r>
          </w:p>
        </w:tc>
      </w:tr>
      <w:tr w:rsidR="00D04B3B" w:rsidRPr="00BC77C8" w14:paraId="6BED8FDA" w14:textId="77777777" w:rsidTr="00D04B3B">
        <w:tc>
          <w:tcPr>
            <w:tcW w:w="4734" w:type="dxa"/>
          </w:tcPr>
          <w:p w14:paraId="3ED77E1D" w14:textId="77777777" w:rsidR="00D04B3B" w:rsidRPr="00B654C0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4c:  Communicating with Families</w:t>
            </w:r>
          </w:p>
        </w:tc>
        <w:tc>
          <w:tcPr>
            <w:tcW w:w="4734" w:type="dxa"/>
          </w:tcPr>
          <w:p w14:paraId="6C0DE3EB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4f:   Showing Professionalism</w:t>
            </w:r>
          </w:p>
        </w:tc>
      </w:tr>
      <w:tr w:rsidR="00D04B3B" w:rsidRPr="00BC77C8" w14:paraId="65AA8706" w14:textId="77777777" w:rsidTr="00D04B3B">
        <w:tc>
          <w:tcPr>
            <w:tcW w:w="9468" w:type="dxa"/>
            <w:gridSpan w:val="2"/>
          </w:tcPr>
          <w:p w14:paraId="13B4842D" w14:textId="77777777" w:rsidR="00D04B3B" w:rsidRPr="00BC77C8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1</w:t>
            </w:r>
          </w:p>
          <w:p w14:paraId="0F3F6E12" w14:textId="77777777" w:rsidR="00D04B3B" w:rsidRPr="00BC77C8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2</w:t>
            </w:r>
          </w:p>
          <w:p w14:paraId="0F6E531A" w14:textId="77777777" w:rsidR="00D04B3B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3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1676C685" w14:textId="77777777" w:rsidR="00D04B3B" w:rsidRPr="006D44D3" w:rsidRDefault="00D04B3B" w:rsidP="00D04B3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04B3B" w:rsidRPr="00BC77C8" w14:paraId="6E2EED0D" w14:textId="77777777" w:rsidTr="001A17DE">
        <w:tc>
          <w:tcPr>
            <w:tcW w:w="9468" w:type="dxa"/>
            <w:gridSpan w:val="2"/>
            <w:shd w:val="clear" w:color="auto" w:fill="00A9E0"/>
            <w:vAlign w:val="center"/>
          </w:tcPr>
          <w:p w14:paraId="5A0ADF8C" w14:textId="77777777" w:rsidR="00D04B3B" w:rsidRPr="005A4B9C" w:rsidRDefault="00D04B3B" w:rsidP="00D04B3B">
            <w:pPr>
              <w:jc w:val="center"/>
              <w:rPr>
                <w:rFonts w:ascii="Arial Black" w:hAnsi="Arial Black" w:cs="Arial"/>
                <w:color w:val="FFFFFF" w:themeColor="background1"/>
                <w:sz w:val="22"/>
                <w:szCs w:val="22"/>
              </w:rPr>
            </w:pPr>
            <w:r w:rsidRPr="005A4B9C">
              <w:rPr>
                <w:rFonts w:ascii="Arial Black" w:hAnsi="Arial Black" w:cs="Arial"/>
                <w:color w:val="FFFFFF" w:themeColor="background1"/>
                <w:sz w:val="22"/>
                <w:szCs w:val="22"/>
              </w:rPr>
              <w:t>Self-Rating with Rationale</w:t>
            </w:r>
          </w:p>
        </w:tc>
      </w:tr>
      <w:tr w:rsidR="00D04B3B" w:rsidRPr="00BC77C8" w14:paraId="6E1C73C1" w14:textId="77777777" w:rsidTr="00D04B3B">
        <w:tc>
          <w:tcPr>
            <w:tcW w:w="9468" w:type="dxa"/>
            <w:gridSpan w:val="2"/>
            <w:vAlign w:val="center"/>
          </w:tcPr>
          <w:p w14:paraId="1948FAD8" w14:textId="77777777" w:rsidR="00D04B3B" w:rsidRDefault="00D04B3B" w:rsidP="00D04B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Choose</w:t>
            </w:r>
            <w:r w:rsidRPr="006D44D3">
              <w:rPr>
                <w:rFonts w:ascii="Arial" w:hAnsi="Arial" w:cs="Arial"/>
                <w:b/>
                <w:sz w:val="22"/>
                <w:szCs w:val="22"/>
              </w:rPr>
              <w:t xml:space="preserve"> One:</w:t>
            </w:r>
          </w:p>
          <w:p w14:paraId="1FCBF255" w14:textId="77777777" w:rsidR="00D04B3B" w:rsidRPr="006D44D3" w:rsidRDefault="00D04B3B" w:rsidP="00D04B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4D3">
              <w:rPr>
                <w:rFonts w:ascii="Arial" w:hAnsi="Arial" w:cs="Arial"/>
                <w:b/>
                <w:sz w:val="22"/>
                <w:szCs w:val="22"/>
              </w:rPr>
              <w:t>Innovative (4); Proficient (3); Basic (2); Unsatisfactory (1)</w:t>
            </w:r>
          </w:p>
        </w:tc>
      </w:tr>
      <w:tr w:rsidR="00D04B3B" w:rsidRPr="00BC77C8" w14:paraId="078758BE" w14:textId="77777777" w:rsidTr="00D04B3B">
        <w:tc>
          <w:tcPr>
            <w:tcW w:w="9468" w:type="dxa"/>
            <w:gridSpan w:val="2"/>
          </w:tcPr>
          <w:p w14:paraId="54919AE3" w14:textId="20180270" w:rsidR="00D04B3B" w:rsidRDefault="00D04B3B" w:rsidP="00D0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</w:t>
            </w:r>
            <w:r w:rsidRPr="00BC77C8">
              <w:rPr>
                <w:rFonts w:ascii="Arial" w:hAnsi="Arial" w:cs="Arial"/>
                <w:sz w:val="22"/>
                <w:szCs w:val="22"/>
              </w:rPr>
              <w:t xml:space="preserve"> rationale:</w:t>
            </w:r>
          </w:p>
          <w:p w14:paraId="70EFE655" w14:textId="77777777" w:rsidR="00D04B3B" w:rsidRPr="006D44D3" w:rsidRDefault="00D04B3B" w:rsidP="00D04B3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6D44D3">
              <w:rPr>
                <w:rFonts w:ascii="Arial" w:hAnsi="Arial" w:cs="Arial"/>
                <w:sz w:val="22"/>
                <w:szCs w:val="22"/>
              </w:rPr>
              <w:t>Evidence 1</w:t>
            </w:r>
          </w:p>
          <w:p w14:paraId="3E642BFD" w14:textId="77777777" w:rsidR="00D04B3B" w:rsidRPr="006D44D3" w:rsidRDefault="00D04B3B" w:rsidP="00D04B3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6D44D3">
              <w:rPr>
                <w:rFonts w:ascii="Arial" w:hAnsi="Arial" w:cs="Arial"/>
                <w:sz w:val="22"/>
                <w:szCs w:val="22"/>
              </w:rPr>
              <w:t>Evidence 2</w:t>
            </w:r>
          </w:p>
          <w:p w14:paraId="4B1457A5" w14:textId="1BFB85D1" w:rsidR="001043AF" w:rsidRPr="001043AF" w:rsidRDefault="001043AF" w:rsidP="001043A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Evidence 3</w:t>
            </w:r>
          </w:p>
          <w:p w14:paraId="23F84BF9" w14:textId="77777777" w:rsidR="001043AF" w:rsidRPr="001043AF" w:rsidRDefault="001043AF" w:rsidP="001043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7BD830" w14:textId="77777777" w:rsidR="00D04B3B" w:rsidRDefault="00D04B3B"/>
    <w:p w14:paraId="6521A179" w14:textId="77777777" w:rsidR="00D04B3B" w:rsidRDefault="00D04B3B"/>
    <w:p w14:paraId="1898967F" w14:textId="77777777" w:rsidR="00D04B3B" w:rsidRDefault="00D04B3B" w:rsidP="00D04B3B">
      <w:pPr>
        <w:jc w:val="center"/>
      </w:pPr>
    </w:p>
    <w:p w14:paraId="30D237D1" w14:textId="15F5C4C5" w:rsidR="00D04B3B" w:rsidRDefault="00D04B3B"/>
    <w:sectPr w:rsidR="00D04B3B" w:rsidSect="001043AF">
      <w:headerReference w:type="first" r:id="rId7"/>
      <w:pgSz w:w="12240" w:h="15840"/>
      <w:pgMar w:top="360" w:right="360" w:bottom="36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DF936" w14:textId="77777777" w:rsidR="00713D61" w:rsidRDefault="00713D61" w:rsidP="00B72686">
      <w:r>
        <w:separator/>
      </w:r>
    </w:p>
  </w:endnote>
  <w:endnote w:type="continuationSeparator" w:id="0">
    <w:p w14:paraId="1575DC48" w14:textId="77777777" w:rsidR="00713D61" w:rsidRDefault="00713D61" w:rsidP="00B7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26181" w14:textId="77777777" w:rsidR="00713D61" w:rsidRDefault="00713D61" w:rsidP="00B72686">
      <w:r>
        <w:separator/>
      </w:r>
    </w:p>
  </w:footnote>
  <w:footnote w:type="continuationSeparator" w:id="0">
    <w:p w14:paraId="11ECF9BB" w14:textId="77777777" w:rsidR="00713D61" w:rsidRDefault="00713D61" w:rsidP="00B726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3827A" w14:textId="7F24CCF0" w:rsidR="001043AF" w:rsidRDefault="001043A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C0572E" wp14:editId="586C1A6D">
          <wp:simplePos x="0" y="0"/>
          <wp:positionH relativeFrom="margin">
            <wp:align>center</wp:align>
          </wp:positionH>
          <wp:positionV relativeFrom="paragraph">
            <wp:posOffset>88900</wp:posOffset>
          </wp:positionV>
          <wp:extent cx="6766560" cy="9207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 Teacher Self-Evaluation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920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0C40"/>
    <w:multiLevelType w:val="hybridMultilevel"/>
    <w:tmpl w:val="5F42E1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E59EB"/>
    <w:multiLevelType w:val="hybridMultilevel"/>
    <w:tmpl w:val="B51CA9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2D77A6"/>
    <w:multiLevelType w:val="hybridMultilevel"/>
    <w:tmpl w:val="F9E21D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oNotShadeFormData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FF"/>
    <w:rsid w:val="001043AF"/>
    <w:rsid w:val="001A17DE"/>
    <w:rsid w:val="002A2B63"/>
    <w:rsid w:val="00313FB1"/>
    <w:rsid w:val="003341A7"/>
    <w:rsid w:val="003503C1"/>
    <w:rsid w:val="00450984"/>
    <w:rsid w:val="00470DAC"/>
    <w:rsid w:val="004955FF"/>
    <w:rsid w:val="00497DF7"/>
    <w:rsid w:val="004F4F05"/>
    <w:rsid w:val="00541D4E"/>
    <w:rsid w:val="00581D6F"/>
    <w:rsid w:val="005A4B9C"/>
    <w:rsid w:val="0065770D"/>
    <w:rsid w:val="006D7E0A"/>
    <w:rsid w:val="00713D61"/>
    <w:rsid w:val="00794312"/>
    <w:rsid w:val="007F285B"/>
    <w:rsid w:val="00820045"/>
    <w:rsid w:val="00916A96"/>
    <w:rsid w:val="00934DBD"/>
    <w:rsid w:val="00B654C0"/>
    <w:rsid w:val="00B72686"/>
    <w:rsid w:val="00BC3F83"/>
    <w:rsid w:val="00BE3EEC"/>
    <w:rsid w:val="00BF6265"/>
    <w:rsid w:val="00C00A5E"/>
    <w:rsid w:val="00CA02CE"/>
    <w:rsid w:val="00D04B3B"/>
    <w:rsid w:val="00D745A6"/>
    <w:rsid w:val="00DA24DA"/>
    <w:rsid w:val="00F01823"/>
    <w:rsid w:val="00F5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CB7EA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686"/>
  </w:style>
  <w:style w:type="paragraph" w:styleId="Footer">
    <w:name w:val="footer"/>
    <w:basedOn w:val="Normal"/>
    <w:link w:val="Foot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686"/>
  </w:style>
  <w:style w:type="paragraph" w:styleId="BalloonText">
    <w:name w:val="Balloon Text"/>
    <w:basedOn w:val="Normal"/>
    <w:link w:val="BalloonTextChar"/>
    <w:uiPriority w:val="99"/>
    <w:semiHidden/>
    <w:unhideWhenUsed/>
    <w:rsid w:val="00B726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8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04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4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Macintosh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Truong</dc:creator>
  <cp:keywords/>
  <dc:description/>
  <cp:lastModifiedBy>Jennifer Truong</cp:lastModifiedBy>
  <cp:revision>2</cp:revision>
  <dcterms:created xsi:type="dcterms:W3CDTF">2017-03-30T06:31:00Z</dcterms:created>
  <dcterms:modified xsi:type="dcterms:W3CDTF">2017-03-30T06:31:00Z</dcterms:modified>
</cp:coreProperties>
</file>