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3BB28" w14:textId="77777777" w:rsidR="00A2073D" w:rsidRDefault="00A2073D" w:rsidP="00313F6C">
      <w:pPr>
        <w:spacing w:line="360" w:lineRule="auto"/>
        <w:jc w:val="center"/>
        <w:rPr>
          <w:rFonts w:ascii="Arial" w:hAnsi="Arial" w:cs="Arial"/>
          <w:b/>
          <w:sz w:val="22"/>
          <w:szCs w:val="22"/>
        </w:rPr>
      </w:pPr>
    </w:p>
    <w:p w14:paraId="33CFD9A7" w14:textId="77777777" w:rsidR="00A2073D" w:rsidRDefault="00A2073D" w:rsidP="00313F6C">
      <w:pPr>
        <w:spacing w:line="360" w:lineRule="auto"/>
        <w:jc w:val="center"/>
        <w:rPr>
          <w:rFonts w:ascii="Arial" w:hAnsi="Arial" w:cs="Arial"/>
          <w:b/>
          <w:sz w:val="22"/>
          <w:szCs w:val="22"/>
        </w:rPr>
      </w:pPr>
    </w:p>
    <w:p w14:paraId="47DDB9A1" w14:textId="6F914694" w:rsidR="00A2073D" w:rsidRDefault="00A2073D" w:rsidP="00313F6C">
      <w:pPr>
        <w:spacing w:line="360" w:lineRule="auto"/>
        <w:jc w:val="center"/>
        <w:rPr>
          <w:rFonts w:ascii="Arial" w:hAnsi="Arial" w:cs="Arial"/>
          <w:b/>
          <w:sz w:val="22"/>
          <w:szCs w:val="22"/>
        </w:rPr>
      </w:pPr>
    </w:p>
    <w:p w14:paraId="202726CA" w14:textId="334D80FF" w:rsidR="00A2073D" w:rsidRDefault="00A2073D" w:rsidP="00313F6C">
      <w:pPr>
        <w:spacing w:line="360" w:lineRule="auto"/>
        <w:jc w:val="center"/>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5E18704B" wp14:editId="2BDC6CEF">
            <wp:simplePos x="0" y="0"/>
            <wp:positionH relativeFrom="margin">
              <wp:posOffset>-640080</wp:posOffset>
            </wp:positionH>
            <wp:positionV relativeFrom="paragraph">
              <wp:posOffset>204470</wp:posOffset>
            </wp:positionV>
            <wp:extent cx="6766560" cy="2310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6">
                      <a:extLst>
                        <a:ext uri="{28A0092B-C50C-407E-A947-70E740481C1C}">
                          <a14:useLocalDpi xmlns:a14="http://schemas.microsoft.com/office/drawing/2010/main" val="0"/>
                        </a:ext>
                      </a:extLst>
                    </a:blip>
                    <a:stretch>
                      <a:fillRect/>
                    </a:stretch>
                  </pic:blipFill>
                  <pic:spPr>
                    <a:xfrm>
                      <a:off x="0" y="0"/>
                      <a:ext cx="6766560" cy="231034"/>
                    </a:xfrm>
                    <a:prstGeom prst="rect">
                      <a:avLst/>
                    </a:prstGeom>
                  </pic:spPr>
                </pic:pic>
              </a:graphicData>
            </a:graphic>
            <wp14:sizeRelH relativeFrom="page">
              <wp14:pctWidth>0</wp14:pctWidth>
            </wp14:sizeRelH>
            <wp14:sizeRelV relativeFrom="page">
              <wp14:pctHeight>0</wp14:pctHeight>
            </wp14:sizeRelV>
          </wp:anchor>
        </w:drawing>
      </w:r>
    </w:p>
    <w:p w14:paraId="0F06CED2" w14:textId="77777777" w:rsidR="00313F6C" w:rsidRPr="00A2073D" w:rsidRDefault="00313F6C" w:rsidP="00313F6C">
      <w:pPr>
        <w:spacing w:line="360" w:lineRule="auto"/>
        <w:jc w:val="center"/>
        <w:rPr>
          <w:rFonts w:ascii="Arial" w:hAnsi="Arial" w:cs="Arial"/>
          <w:b/>
        </w:rPr>
      </w:pPr>
      <w:r w:rsidRPr="00A2073D">
        <w:rPr>
          <w:rFonts w:ascii="Arial" w:hAnsi="Arial" w:cs="Arial"/>
          <w:b/>
        </w:rPr>
        <w:t>Counting in 8’s</w:t>
      </w:r>
    </w:p>
    <w:p w14:paraId="74011A32" w14:textId="4FD577FE" w:rsidR="00314E01" w:rsidRDefault="00314E01" w:rsidP="00314E01">
      <w:pPr>
        <w:spacing w:line="360" w:lineRule="auto"/>
        <w:jc w:val="center"/>
        <w:rPr>
          <w:rFonts w:ascii="Arial" w:hAnsi="Arial" w:cs="Arial"/>
          <w:lang w:val="en"/>
        </w:rPr>
      </w:pPr>
      <w:r>
        <w:rPr>
          <w:rFonts w:ascii="Arial" w:hAnsi="Arial" w:cs="Arial"/>
          <w:noProof/>
          <w:sz w:val="22"/>
          <w:szCs w:val="22"/>
        </w:rPr>
        <w:drawing>
          <wp:anchor distT="0" distB="0" distL="114300" distR="114300" simplePos="0" relativeHeight="251659264" behindDoc="1" locked="0" layoutInCell="1" allowOverlap="1" wp14:anchorId="7B5FBCE9" wp14:editId="630A1AF6">
            <wp:simplePos x="0" y="0"/>
            <wp:positionH relativeFrom="column">
              <wp:posOffset>-190500</wp:posOffset>
            </wp:positionH>
            <wp:positionV relativeFrom="paragraph">
              <wp:posOffset>843280</wp:posOffset>
            </wp:positionV>
            <wp:extent cx="5854700" cy="3527425"/>
            <wp:effectExtent l="0" t="0" r="1270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umTable.jpg"/>
                    <pic:cNvPicPr/>
                  </pic:nvPicPr>
                  <pic:blipFill>
                    <a:blip r:embed="rId7">
                      <a:extLst>
                        <a:ext uri="{28A0092B-C50C-407E-A947-70E740481C1C}">
                          <a14:useLocalDpi xmlns:a14="http://schemas.microsoft.com/office/drawing/2010/main" val="0"/>
                        </a:ext>
                      </a:extLst>
                    </a:blip>
                    <a:stretch>
                      <a:fillRect/>
                    </a:stretch>
                  </pic:blipFill>
                  <pic:spPr>
                    <a:xfrm>
                      <a:off x="0" y="0"/>
                      <a:ext cx="5854700" cy="3527425"/>
                    </a:xfrm>
                    <a:prstGeom prst="rect">
                      <a:avLst/>
                    </a:prstGeom>
                  </pic:spPr>
                </pic:pic>
              </a:graphicData>
            </a:graphic>
            <wp14:sizeRelH relativeFrom="page">
              <wp14:pctWidth>0</wp14:pctWidth>
            </wp14:sizeRelH>
            <wp14:sizeRelV relativeFrom="page">
              <wp14:pctHeight>0</wp14:pctHeight>
            </wp14:sizeRelV>
          </wp:anchor>
        </w:drawing>
      </w:r>
      <w:r w:rsidR="00313F6C" w:rsidRPr="00313F6C">
        <w:rPr>
          <w:rFonts w:ascii="Arial" w:hAnsi="Arial" w:cs="Arial"/>
          <w:sz w:val="22"/>
          <w:szCs w:val="22"/>
        </w:rPr>
        <w:t>Dynamic Warm-up Dance</w:t>
      </w:r>
      <w:r>
        <w:rPr>
          <w:rFonts w:ascii="Arial" w:hAnsi="Arial" w:cs="Arial"/>
          <w:sz w:val="22"/>
          <w:szCs w:val="22"/>
        </w:rPr>
        <w:br/>
      </w:r>
      <w:r>
        <w:rPr>
          <w:rFonts w:ascii="Arial" w:hAnsi="Arial" w:cs="Arial"/>
          <w:lang w:val="en"/>
        </w:rPr>
        <w:t>Use music popular with students.</w:t>
      </w:r>
      <w:r>
        <w:rPr>
          <w:rFonts w:ascii="Arial" w:hAnsi="Arial" w:cs="Arial"/>
          <w:lang w:val="en"/>
        </w:rPr>
        <w:br/>
        <w:t>The authors suggest “What Makes You Beautiful” by One Direction. [</w:t>
      </w:r>
      <w:hyperlink r:id="rId8" w:history="1">
        <w:r w:rsidRPr="00562587">
          <w:rPr>
            <w:rStyle w:val="Hyperlink"/>
            <w:rFonts w:ascii="Arial" w:hAnsi="Arial" w:cs="Arial"/>
            <w:lang w:val="en"/>
          </w:rPr>
          <w:t>iTunes Link</w:t>
        </w:r>
      </w:hyperlink>
      <w:r>
        <w:rPr>
          <w:rFonts w:ascii="Arial" w:hAnsi="Arial" w:cs="Arial"/>
          <w:lang w:val="en"/>
        </w:rPr>
        <w:t>]</w:t>
      </w:r>
    </w:p>
    <w:p w14:paraId="253C4844" w14:textId="2CF93B1B" w:rsidR="00A61E74" w:rsidRDefault="00A61E74">
      <w:pPr>
        <w:rPr>
          <w:rFonts w:ascii="Arial" w:hAnsi="Arial" w:cs="Arial"/>
          <w:sz w:val="22"/>
          <w:szCs w:val="22"/>
        </w:rPr>
      </w:pPr>
    </w:p>
    <w:p w14:paraId="14AD2090" w14:textId="3353F8B1" w:rsidR="00A61E74" w:rsidRDefault="00A61E74">
      <w:pPr>
        <w:rPr>
          <w:rFonts w:ascii="Arial" w:hAnsi="Arial" w:cs="Arial"/>
          <w:sz w:val="22"/>
          <w:szCs w:val="22"/>
        </w:rPr>
      </w:pPr>
    </w:p>
    <w:p w14:paraId="153FEE47" w14:textId="13D3082B" w:rsidR="00865316" w:rsidRDefault="00313F6C" w:rsidP="00F129AB">
      <w:pPr>
        <w:jc w:val="both"/>
        <w:rPr>
          <w:rFonts w:ascii="Arial" w:hAnsi="Arial" w:cs="Arial"/>
          <w:sz w:val="22"/>
          <w:szCs w:val="22"/>
        </w:rPr>
      </w:pPr>
      <w:r>
        <w:rPr>
          <w:rFonts w:ascii="Arial" w:hAnsi="Arial" w:cs="Arial"/>
          <w:sz w:val="22"/>
          <w:szCs w:val="22"/>
        </w:rPr>
        <w:t xml:space="preserve">The purpose of </w:t>
      </w:r>
      <w:r w:rsidRPr="00313F6C">
        <w:rPr>
          <w:rFonts w:ascii="Arial" w:hAnsi="Arial" w:cs="Arial"/>
          <w:i/>
          <w:sz w:val="22"/>
          <w:szCs w:val="22"/>
        </w:rPr>
        <w:t>Counting in 8s</w:t>
      </w:r>
      <w:r>
        <w:rPr>
          <w:rFonts w:ascii="Arial" w:hAnsi="Arial" w:cs="Arial"/>
          <w:sz w:val="22"/>
          <w:szCs w:val="22"/>
        </w:rPr>
        <w:t xml:space="preserve"> is to draw students’ attention to the repetition of 8-counts, not to the movements. Choose movements that are simple and straightforward, and that emphasize every single beat in the same way. For example, when marching in place, students should step evenly on every beat—in 8 counts, they will take 8 steps.</w:t>
      </w:r>
    </w:p>
    <w:p w14:paraId="011C0FD1" w14:textId="2C976C7D" w:rsidR="00313F6C" w:rsidRDefault="00313F6C">
      <w:pPr>
        <w:rPr>
          <w:rFonts w:ascii="Arial" w:hAnsi="Arial" w:cs="Arial"/>
          <w:sz w:val="22"/>
          <w:szCs w:val="22"/>
        </w:rPr>
      </w:pPr>
    </w:p>
    <w:tbl>
      <w:tblPr>
        <w:tblStyle w:val="TableGrid"/>
        <w:tblpPr w:leftFromText="180" w:rightFromText="180" w:vertAnchor="page" w:horzAnchor="margin" w:tblpXSpec="center" w:tblpY="4568"/>
        <w:tblW w:w="9216" w:type="dxa"/>
        <w:jc w:val="center"/>
        <w:tblLook w:val="04A0" w:firstRow="1" w:lastRow="0" w:firstColumn="1" w:lastColumn="0" w:noHBand="0" w:noVBand="1"/>
      </w:tblPr>
      <w:tblGrid>
        <w:gridCol w:w="3225"/>
        <w:gridCol w:w="2455"/>
        <w:gridCol w:w="3536"/>
      </w:tblGrid>
      <w:tr w:rsidR="00313F6C" w:rsidRPr="00313F6C" w14:paraId="243A05CB" w14:textId="77777777" w:rsidTr="00A61E74">
        <w:trPr>
          <w:trHeight w:val="751"/>
          <w:jc w:val="center"/>
        </w:trPr>
        <w:tc>
          <w:tcPr>
            <w:tcW w:w="3225" w:type="dxa"/>
            <w:tcBorders>
              <w:top w:val="single" w:sz="4" w:space="0" w:color="9230B5"/>
              <w:left w:val="single" w:sz="4" w:space="0" w:color="9230B5"/>
              <w:bottom w:val="nil"/>
            </w:tcBorders>
            <w:shd w:val="clear" w:color="auto" w:fill="9230B5"/>
            <w:vAlign w:val="center"/>
          </w:tcPr>
          <w:p w14:paraId="15E41C58" w14:textId="13A91BE8" w:rsidR="00313F6C" w:rsidRPr="00313F6C" w:rsidRDefault="00313F6C" w:rsidP="00A61E74">
            <w:pPr>
              <w:jc w:val="center"/>
              <w:textAlignment w:val="baseline"/>
              <w:rPr>
                <w:rFonts w:ascii="Arial" w:hAnsi="Arial" w:cs="Arial"/>
                <w:b/>
                <w:bCs/>
                <w:color w:val="FFFFFF" w:themeColor="background1"/>
                <w:sz w:val="22"/>
                <w:szCs w:val="22"/>
              </w:rPr>
            </w:pPr>
            <w:r w:rsidRPr="00313F6C">
              <w:rPr>
                <w:rFonts w:ascii="Arial" w:hAnsi="Arial" w:cs="Arial"/>
                <w:b/>
                <w:bCs/>
                <w:color w:val="FFFFFF" w:themeColor="background1"/>
                <w:sz w:val="22"/>
                <w:szCs w:val="22"/>
              </w:rPr>
              <w:t>Locomotor</w:t>
            </w:r>
          </w:p>
          <w:p w14:paraId="6B200C38" w14:textId="702ED4DC" w:rsidR="00313F6C" w:rsidRPr="00313F6C" w:rsidRDefault="00313F6C" w:rsidP="00A61E74">
            <w:pPr>
              <w:jc w:val="center"/>
              <w:textAlignment w:val="baseline"/>
              <w:rPr>
                <w:rFonts w:ascii="Arial" w:hAnsi="Arial" w:cs="Arial"/>
                <w:b/>
                <w:bCs/>
                <w:color w:val="FFFFFF" w:themeColor="background1"/>
                <w:sz w:val="22"/>
                <w:szCs w:val="22"/>
              </w:rPr>
            </w:pPr>
            <w:r w:rsidRPr="00313F6C">
              <w:rPr>
                <w:rFonts w:ascii="Arial" w:hAnsi="Arial" w:cs="Arial"/>
                <w:b/>
                <w:bCs/>
                <w:color w:val="FFFFFF" w:themeColor="background1"/>
                <w:sz w:val="22"/>
                <w:szCs w:val="22"/>
              </w:rPr>
              <w:t>Movements</w:t>
            </w:r>
          </w:p>
        </w:tc>
        <w:tc>
          <w:tcPr>
            <w:tcW w:w="2455" w:type="dxa"/>
            <w:tcBorders>
              <w:top w:val="single" w:sz="4" w:space="0" w:color="9230B5"/>
              <w:bottom w:val="nil"/>
            </w:tcBorders>
            <w:shd w:val="clear" w:color="auto" w:fill="9230B5"/>
            <w:vAlign w:val="center"/>
          </w:tcPr>
          <w:p w14:paraId="4781BFA6" w14:textId="77777777" w:rsidR="00313F6C" w:rsidRPr="00313F6C" w:rsidRDefault="00313F6C" w:rsidP="00A61E74">
            <w:pPr>
              <w:jc w:val="center"/>
              <w:textAlignment w:val="baseline"/>
              <w:rPr>
                <w:rFonts w:ascii="Arial" w:hAnsi="Arial" w:cs="Arial"/>
                <w:b/>
                <w:bCs/>
                <w:color w:val="FFFFFF" w:themeColor="background1"/>
                <w:sz w:val="22"/>
                <w:szCs w:val="22"/>
              </w:rPr>
            </w:pPr>
            <w:r w:rsidRPr="00313F6C">
              <w:rPr>
                <w:rFonts w:ascii="Arial" w:hAnsi="Arial" w:cs="Arial"/>
                <w:b/>
                <w:bCs/>
                <w:color w:val="FFFFFF" w:themeColor="background1"/>
                <w:sz w:val="22"/>
                <w:szCs w:val="22"/>
              </w:rPr>
              <w:t>Non-locomotor Movements</w:t>
            </w:r>
          </w:p>
        </w:tc>
        <w:tc>
          <w:tcPr>
            <w:tcW w:w="3536" w:type="dxa"/>
            <w:tcBorders>
              <w:top w:val="single" w:sz="4" w:space="0" w:color="9230B5"/>
              <w:bottom w:val="nil"/>
              <w:right w:val="single" w:sz="4" w:space="0" w:color="9230B5"/>
            </w:tcBorders>
            <w:shd w:val="clear" w:color="auto" w:fill="9230B5"/>
            <w:vAlign w:val="center"/>
          </w:tcPr>
          <w:p w14:paraId="57A20E28" w14:textId="4D93338E" w:rsidR="00313F6C" w:rsidRPr="00313F6C" w:rsidRDefault="00313F6C" w:rsidP="00A61E74">
            <w:pPr>
              <w:jc w:val="center"/>
              <w:textAlignment w:val="baseline"/>
              <w:rPr>
                <w:rFonts w:ascii="Arial" w:hAnsi="Arial" w:cs="Arial"/>
                <w:b/>
                <w:bCs/>
                <w:color w:val="FFFFFF" w:themeColor="background1"/>
                <w:sz w:val="22"/>
                <w:szCs w:val="22"/>
              </w:rPr>
            </w:pPr>
            <w:r w:rsidRPr="00313F6C">
              <w:rPr>
                <w:rFonts w:ascii="Arial" w:hAnsi="Arial" w:cs="Arial"/>
                <w:b/>
                <w:bCs/>
                <w:color w:val="FFFFFF" w:themeColor="background1"/>
                <w:sz w:val="22"/>
                <w:szCs w:val="22"/>
              </w:rPr>
              <w:t>Combination</w:t>
            </w:r>
          </w:p>
          <w:p w14:paraId="7F05FFFA" w14:textId="77777777" w:rsidR="00313F6C" w:rsidRPr="00313F6C" w:rsidRDefault="00313F6C" w:rsidP="00A61E74">
            <w:pPr>
              <w:jc w:val="center"/>
              <w:textAlignment w:val="baseline"/>
              <w:rPr>
                <w:rFonts w:ascii="Arial" w:hAnsi="Arial" w:cs="Arial"/>
                <w:b/>
                <w:bCs/>
                <w:color w:val="FFFFFF" w:themeColor="background1"/>
                <w:sz w:val="22"/>
                <w:szCs w:val="22"/>
              </w:rPr>
            </w:pPr>
            <w:r w:rsidRPr="00313F6C">
              <w:rPr>
                <w:rFonts w:ascii="Arial" w:hAnsi="Arial" w:cs="Arial"/>
                <w:b/>
                <w:bCs/>
                <w:color w:val="FFFFFF" w:themeColor="background1"/>
                <w:sz w:val="22"/>
                <w:szCs w:val="22"/>
              </w:rPr>
              <w:t>Movements</w:t>
            </w:r>
          </w:p>
        </w:tc>
      </w:tr>
      <w:tr w:rsidR="00313F6C" w:rsidRPr="00313F6C" w14:paraId="6DA5222B" w14:textId="77777777" w:rsidTr="00167592">
        <w:trPr>
          <w:trHeight w:val="995"/>
          <w:jc w:val="center"/>
        </w:trPr>
        <w:tc>
          <w:tcPr>
            <w:tcW w:w="3225" w:type="dxa"/>
            <w:tcBorders>
              <w:top w:val="nil"/>
              <w:left w:val="nil"/>
              <w:bottom w:val="single" w:sz="4" w:space="0" w:color="9230B5"/>
              <w:right w:val="single" w:sz="4" w:space="0" w:color="9230B5"/>
            </w:tcBorders>
            <w:vAlign w:val="center"/>
          </w:tcPr>
          <w:p w14:paraId="60FD0CD8" w14:textId="02A2ECB0" w:rsidR="00313F6C" w:rsidRPr="00313F6C" w:rsidRDefault="00313F6C" w:rsidP="00A61E74">
            <w:pPr>
              <w:jc w:val="center"/>
              <w:textAlignment w:val="baseline"/>
              <w:rPr>
                <w:rFonts w:ascii="Arial" w:hAnsi="Arial" w:cs="Arial"/>
                <w:bCs/>
                <w:color w:val="000000"/>
                <w:sz w:val="22"/>
                <w:szCs w:val="22"/>
              </w:rPr>
            </w:pPr>
            <w:bookmarkStart w:id="0" w:name="_GoBack" w:colFirst="0" w:colLast="2"/>
            <w:r w:rsidRPr="00313F6C">
              <w:rPr>
                <w:rFonts w:ascii="Arial" w:hAnsi="Arial" w:cs="Arial"/>
                <w:bCs/>
                <w:color w:val="000000"/>
                <w:sz w:val="22"/>
                <w:szCs w:val="22"/>
              </w:rPr>
              <w:t>Walk or March</w:t>
            </w:r>
          </w:p>
        </w:tc>
        <w:tc>
          <w:tcPr>
            <w:tcW w:w="2455" w:type="dxa"/>
            <w:tcBorders>
              <w:top w:val="nil"/>
              <w:left w:val="single" w:sz="4" w:space="0" w:color="9230B5"/>
              <w:bottom w:val="single" w:sz="4" w:space="0" w:color="9230B5"/>
              <w:right w:val="single" w:sz="4" w:space="0" w:color="9230B5"/>
            </w:tcBorders>
            <w:vAlign w:val="center"/>
          </w:tcPr>
          <w:p w14:paraId="66E29AF9" w14:textId="77777777"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Twist or Turn</w:t>
            </w:r>
          </w:p>
        </w:tc>
        <w:tc>
          <w:tcPr>
            <w:tcW w:w="3536" w:type="dxa"/>
            <w:tcBorders>
              <w:top w:val="nil"/>
              <w:left w:val="single" w:sz="4" w:space="0" w:color="9230B5"/>
              <w:bottom w:val="single" w:sz="4" w:space="0" w:color="9230B5"/>
              <w:right w:val="nil"/>
            </w:tcBorders>
            <w:vAlign w:val="center"/>
          </w:tcPr>
          <w:p w14:paraId="1E6040DD" w14:textId="565E5329"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March and Wave Your Arms</w:t>
            </w:r>
          </w:p>
        </w:tc>
      </w:tr>
      <w:tr w:rsidR="00313F6C" w:rsidRPr="00313F6C" w14:paraId="09FECB79" w14:textId="77777777" w:rsidTr="00167592">
        <w:trPr>
          <w:trHeight w:val="995"/>
          <w:jc w:val="center"/>
        </w:trPr>
        <w:tc>
          <w:tcPr>
            <w:tcW w:w="3225" w:type="dxa"/>
            <w:tcBorders>
              <w:top w:val="single" w:sz="4" w:space="0" w:color="9230B5"/>
              <w:left w:val="nil"/>
              <w:bottom w:val="single" w:sz="4" w:space="0" w:color="9230B5"/>
              <w:right w:val="single" w:sz="4" w:space="0" w:color="9230B5"/>
            </w:tcBorders>
            <w:vAlign w:val="center"/>
          </w:tcPr>
          <w:p w14:paraId="731CBB30" w14:textId="733812F4"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Run</w:t>
            </w:r>
          </w:p>
        </w:tc>
        <w:tc>
          <w:tcPr>
            <w:tcW w:w="2455" w:type="dxa"/>
            <w:tcBorders>
              <w:top w:val="single" w:sz="4" w:space="0" w:color="9230B5"/>
              <w:left w:val="single" w:sz="4" w:space="0" w:color="9230B5"/>
              <w:bottom w:val="single" w:sz="4" w:space="0" w:color="9230B5"/>
              <w:right w:val="single" w:sz="4" w:space="0" w:color="9230B5"/>
            </w:tcBorders>
            <w:vAlign w:val="center"/>
          </w:tcPr>
          <w:p w14:paraId="30460C1C" w14:textId="77777777"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Shake or Wiggle</w:t>
            </w:r>
          </w:p>
        </w:tc>
        <w:tc>
          <w:tcPr>
            <w:tcW w:w="3536" w:type="dxa"/>
            <w:tcBorders>
              <w:top w:val="single" w:sz="4" w:space="0" w:color="9230B5"/>
              <w:left w:val="single" w:sz="4" w:space="0" w:color="9230B5"/>
              <w:bottom w:val="single" w:sz="4" w:space="0" w:color="9230B5"/>
              <w:right w:val="nil"/>
            </w:tcBorders>
            <w:vAlign w:val="center"/>
          </w:tcPr>
          <w:p w14:paraId="0A4B68C4" w14:textId="77777777"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Clap Your Hands and Stomp Your Feet</w:t>
            </w:r>
          </w:p>
        </w:tc>
      </w:tr>
      <w:tr w:rsidR="00313F6C" w:rsidRPr="00313F6C" w14:paraId="2E140208" w14:textId="77777777" w:rsidTr="00167592">
        <w:trPr>
          <w:trHeight w:val="995"/>
          <w:jc w:val="center"/>
        </w:trPr>
        <w:tc>
          <w:tcPr>
            <w:tcW w:w="3225" w:type="dxa"/>
            <w:tcBorders>
              <w:top w:val="single" w:sz="4" w:space="0" w:color="9230B5"/>
              <w:left w:val="nil"/>
              <w:bottom w:val="single" w:sz="4" w:space="0" w:color="9230B5"/>
              <w:right w:val="single" w:sz="4" w:space="0" w:color="9230B5"/>
            </w:tcBorders>
            <w:vAlign w:val="center"/>
          </w:tcPr>
          <w:p w14:paraId="0ED09124" w14:textId="0794E2D9"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Jump</w:t>
            </w:r>
          </w:p>
          <w:p w14:paraId="725CBDAF" w14:textId="07FF45C9"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(for distance or for height)</w:t>
            </w:r>
          </w:p>
        </w:tc>
        <w:tc>
          <w:tcPr>
            <w:tcW w:w="2455" w:type="dxa"/>
            <w:tcBorders>
              <w:top w:val="single" w:sz="4" w:space="0" w:color="9230B5"/>
              <w:left w:val="single" w:sz="4" w:space="0" w:color="9230B5"/>
              <w:bottom w:val="single" w:sz="4" w:space="0" w:color="9230B5"/>
              <w:right w:val="single" w:sz="4" w:space="0" w:color="9230B5"/>
            </w:tcBorders>
            <w:vAlign w:val="center"/>
          </w:tcPr>
          <w:p w14:paraId="6AE5D7D6" w14:textId="77777777"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Bend</w:t>
            </w:r>
          </w:p>
        </w:tc>
        <w:tc>
          <w:tcPr>
            <w:tcW w:w="3536" w:type="dxa"/>
            <w:tcBorders>
              <w:top w:val="single" w:sz="4" w:space="0" w:color="9230B5"/>
              <w:left w:val="single" w:sz="4" w:space="0" w:color="9230B5"/>
              <w:bottom w:val="single" w:sz="4" w:space="0" w:color="9230B5"/>
              <w:right w:val="nil"/>
            </w:tcBorders>
            <w:vAlign w:val="center"/>
          </w:tcPr>
          <w:p w14:paraId="0E9610ED" w14:textId="76819832"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Bend and Touch Your Toes</w:t>
            </w:r>
          </w:p>
        </w:tc>
      </w:tr>
      <w:tr w:rsidR="00313F6C" w:rsidRPr="00313F6C" w14:paraId="671C618D" w14:textId="77777777" w:rsidTr="00167592">
        <w:trPr>
          <w:trHeight w:val="995"/>
          <w:jc w:val="center"/>
        </w:trPr>
        <w:tc>
          <w:tcPr>
            <w:tcW w:w="3225" w:type="dxa"/>
            <w:tcBorders>
              <w:top w:val="single" w:sz="4" w:space="0" w:color="9230B5"/>
              <w:left w:val="nil"/>
              <w:bottom w:val="single" w:sz="4" w:space="0" w:color="9230B5"/>
              <w:right w:val="single" w:sz="4" w:space="0" w:color="9230B5"/>
            </w:tcBorders>
            <w:vAlign w:val="center"/>
          </w:tcPr>
          <w:p w14:paraId="509EADA5" w14:textId="0FA5E565"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Hop</w:t>
            </w:r>
          </w:p>
        </w:tc>
        <w:tc>
          <w:tcPr>
            <w:tcW w:w="2455" w:type="dxa"/>
            <w:tcBorders>
              <w:top w:val="single" w:sz="4" w:space="0" w:color="9230B5"/>
              <w:left w:val="single" w:sz="4" w:space="0" w:color="9230B5"/>
              <w:bottom w:val="single" w:sz="4" w:space="0" w:color="9230B5"/>
              <w:right w:val="single" w:sz="4" w:space="0" w:color="9230B5"/>
            </w:tcBorders>
            <w:vAlign w:val="center"/>
          </w:tcPr>
          <w:p w14:paraId="72786A61" w14:textId="77777777"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Stretch</w:t>
            </w:r>
          </w:p>
        </w:tc>
        <w:tc>
          <w:tcPr>
            <w:tcW w:w="3536" w:type="dxa"/>
            <w:tcBorders>
              <w:top w:val="single" w:sz="4" w:space="0" w:color="9230B5"/>
              <w:left w:val="single" w:sz="4" w:space="0" w:color="9230B5"/>
              <w:bottom w:val="single" w:sz="4" w:space="0" w:color="9230B5"/>
              <w:right w:val="nil"/>
            </w:tcBorders>
            <w:vAlign w:val="center"/>
          </w:tcPr>
          <w:p w14:paraId="10960A78" w14:textId="635C9192"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Move Your Hips and Arms from Side to Side</w:t>
            </w:r>
          </w:p>
        </w:tc>
      </w:tr>
      <w:tr w:rsidR="00313F6C" w:rsidRPr="00313F6C" w14:paraId="4089D193" w14:textId="77777777" w:rsidTr="00167592">
        <w:trPr>
          <w:trHeight w:val="942"/>
          <w:jc w:val="center"/>
        </w:trPr>
        <w:tc>
          <w:tcPr>
            <w:tcW w:w="3225" w:type="dxa"/>
            <w:tcBorders>
              <w:top w:val="single" w:sz="4" w:space="0" w:color="9230B5"/>
              <w:left w:val="nil"/>
              <w:bottom w:val="nil"/>
              <w:right w:val="single" w:sz="4" w:space="0" w:color="9230B5"/>
            </w:tcBorders>
            <w:vAlign w:val="center"/>
          </w:tcPr>
          <w:p w14:paraId="46D754C2" w14:textId="01550A48"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Leap</w:t>
            </w:r>
          </w:p>
        </w:tc>
        <w:tc>
          <w:tcPr>
            <w:tcW w:w="2455" w:type="dxa"/>
            <w:tcBorders>
              <w:top w:val="single" w:sz="4" w:space="0" w:color="9230B5"/>
              <w:left w:val="single" w:sz="4" w:space="0" w:color="9230B5"/>
              <w:bottom w:val="nil"/>
              <w:right w:val="single" w:sz="4" w:space="0" w:color="9230B5"/>
            </w:tcBorders>
            <w:vAlign w:val="center"/>
          </w:tcPr>
          <w:p w14:paraId="4DDB7DF4" w14:textId="77777777"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Lift or Raise</w:t>
            </w:r>
          </w:p>
        </w:tc>
        <w:tc>
          <w:tcPr>
            <w:tcW w:w="3536" w:type="dxa"/>
            <w:tcBorders>
              <w:top w:val="single" w:sz="4" w:space="0" w:color="9230B5"/>
              <w:left w:val="single" w:sz="4" w:space="0" w:color="9230B5"/>
              <w:bottom w:val="nil"/>
              <w:right w:val="nil"/>
            </w:tcBorders>
            <w:vAlign w:val="center"/>
          </w:tcPr>
          <w:p w14:paraId="787BCD8F" w14:textId="149AE39F" w:rsidR="00313F6C" w:rsidRPr="00313F6C" w:rsidRDefault="00313F6C" w:rsidP="00A61E74">
            <w:pPr>
              <w:jc w:val="center"/>
              <w:textAlignment w:val="baseline"/>
              <w:rPr>
                <w:rFonts w:ascii="Arial" w:hAnsi="Arial" w:cs="Arial"/>
                <w:bCs/>
                <w:color w:val="000000"/>
                <w:sz w:val="22"/>
                <w:szCs w:val="22"/>
              </w:rPr>
            </w:pPr>
            <w:r w:rsidRPr="00313F6C">
              <w:rPr>
                <w:rFonts w:ascii="Arial" w:hAnsi="Arial" w:cs="Arial"/>
                <w:bCs/>
                <w:color w:val="000000"/>
                <w:sz w:val="22"/>
                <w:szCs w:val="22"/>
              </w:rPr>
              <w:t>Lift Alternating Knees and Touch Them with Opposite Elbows</w:t>
            </w:r>
          </w:p>
        </w:tc>
      </w:tr>
    </w:tbl>
    <w:bookmarkEnd w:id="0"/>
    <w:p w14:paraId="4829CDA7" w14:textId="1DF43F54" w:rsidR="00313F6C" w:rsidRPr="00313F6C" w:rsidRDefault="00802D22">
      <w:pPr>
        <w:rPr>
          <w:rFonts w:ascii="Arial" w:hAnsi="Arial" w:cs="Arial"/>
          <w:sz w:val="22"/>
          <w:szCs w:val="22"/>
        </w:rPr>
      </w:pPr>
      <w:r>
        <w:rPr>
          <w:rFonts w:ascii="Arial" w:hAnsi="Arial" w:cs="Arial"/>
          <w:sz w:val="22"/>
          <w:szCs w:val="22"/>
        </w:rPr>
        <w:t>Above</w:t>
      </w:r>
      <w:r w:rsidR="00313F6C">
        <w:rPr>
          <w:rFonts w:ascii="Arial" w:hAnsi="Arial" w:cs="Arial"/>
          <w:sz w:val="22"/>
          <w:szCs w:val="22"/>
        </w:rPr>
        <w:t xml:space="preserve"> are some examples of movements that can work well with this activity.</w:t>
      </w:r>
    </w:p>
    <w:sectPr w:rsidR="00313F6C" w:rsidRPr="00313F6C" w:rsidSect="00E11BA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7E3D8" w14:textId="77777777" w:rsidR="00C57AC5" w:rsidRDefault="00C57AC5" w:rsidP="006671A5">
      <w:r>
        <w:separator/>
      </w:r>
    </w:p>
  </w:endnote>
  <w:endnote w:type="continuationSeparator" w:id="0">
    <w:p w14:paraId="319125A5" w14:textId="77777777" w:rsidR="00C57AC5" w:rsidRDefault="00C57AC5" w:rsidP="0066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20A90" w14:textId="77777777" w:rsidR="00C57AC5" w:rsidRDefault="00C57AC5" w:rsidP="006671A5">
      <w:r>
        <w:separator/>
      </w:r>
    </w:p>
  </w:footnote>
  <w:footnote w:type="continuationSeparator" w:id="0">
    <w:p w14:paraId="354C3766" w14:textId="77777777" w:rsidR="00C57AC5" w:rsidRDefault="00C57AC5" w:rsidP="00667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9A51B" w14:textId="316D9025" w:rsidR="006671A5" w:rsidRDefault="006671A5">
    <w:pPr>
      <w:pStyle w:val="Header"/>
    </w:pPr>
    <w:r>
      <w:rPr>
        <w:noProof/>
      </w:rPr>
      <w:drawing>
        <wp:anchor distT="0" distB="0" distL="114300" distR="114300" simplePos="0" relativeHeight="251658240" behindDoc="1" locked="0" layoutInCell="1" allowOverlap="1" wp14:anchorId="728888E3" wp14:editId="42FC3285">
          <wp:simplePos x="0" y="0"/>
          <wp:positionH relativeFrom="margin">
            <wp:posOffset>-635000</wp:posOffset>
          </wp:positionH>
          <wp:positionV relativeFrom="paragraph">
            <wp:posOffset>186610</wp:posOffset>
          </wp:positionV>
          <wp:extent cx="6766560" cy="81003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E4"/>
    <w:rsid w:val="000962D8"/>
    <w:rsid w:val="00167592"/>
    <w:rsid w:val="002C6C1B"/>
    <w:rsid w:val="00313F6C"/>
    <w:rsid w:val="00314E01"/>
    <w:rsid w:val="004D40F7"/>
    <w:rsid w:val="00516611"/>
    <w:rsid w:val="00643C58"/>
    <w:rsid w:val="006516E4"/>
    <w:rsid w:val="006671A5"/>
    <w:rsid w:val="00802D22"/>
    <w:rsid w:val="00865316"/>
    <w:rsid w:val="00992F86"/>
    <w:rsid w:val="00A2073D"/>
    <w:rsid w:val="00A61E74"/>
    <w:rsid w:val="00C57AC5"/>
    <w:rsid w:val="00E11BA9"/>
    <w:rsid w:val="00F129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84DC4"/>
  <w14:defaultImageDpi w14:val="300"/>
  <w15:docId w15:val="{E5A8D90C-28D6-4548-B726-A0FA81CF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6611"/>
    <w:rPr>
      <w:color w:val="0000FF" w:themeColor="hyperlink"/>
      <w:u w:val="single"/>
    </w:rPr>
  </w:style>
  <w:style w:type="paragraph" w:styleId="Header">
    <w:name w:val="header"/>
    <w:basedOn w:val="Normal"/>
    <w:link w:val="HeaderChar"/>
    <w:uiPriority w:val="99"/>
    <w:unhideWhenUsed/>
    <w:rsid w:val="006671A5"/>
    <w:pPr>
      <w:tabs>
        <w:tab w:val="center" w:pos="4680"/>
        <w:tab w:val="right" w:pos="9360"/>
      </w:tabs>
    </w:pPr>
  </w:style>
  <w:style w:type="character" w:customStyle="1" w:styleId="HeaderChar">
    <w:name w:val="Header Char"/>
    <w:basedOn w:val="DefaultParagraphFont"/>
    <w:link w:val="Header"/>
    <w:uiPriority w:val="99"/>
    <w:rsid w:val="006671A5"/>
  </w:style>
  <w:style w:type="paragraph" w:styleId="Footer">
    <w:name w:val="footer"/>
    <w:basedOn w:val="Normal"/>
    <w:link w:val="FooterChar"/>
    <w:uiPriority w:val="99"/>
    <w:unhideWhenUsed/>
    <w:rsid w:val="006671A5"/>
    <w:pPr>
      <w:tabs>
        <w:tab w:val="center" w:pos="4680"/>
        <w:tab w:val="right" w:pos="9360"/>
      </w:tabs>
    </w:pPr>
  </w:style>
  <w:style w:type="character" w:customStyle="1" w:styleId="FooterChar">
    <w:name w:val="Footer Char"/>
    <w:basedOn w:val="DefaultParagraphFont"/>
    <w:link w:val="Footer"/>
    <w:uiPriority w:val="99"/>
    <w:rsid w:val="0066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itunes.apple.com/gb/album/what-makes-you-beautiful-single/id452514272"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Brooklyn Dreams Charter School</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Herwick</dc:creator>
  <cp:keywords/>
  <dc:description/>
  <cp:lastModifiedBy>Jennifer Truong</cp:lastModifiedBy>
  <cp:revision>4</cp:revision>
  <dcterms:created xsi:type="dcterms:W3CDTF">2017-11-03T14:26:00Z</dcterms:created>
  <dcterms:modified xsi:type="dcterms:W3CDTF">2017-11-03T19:30:00Z</dcterms:modified>
</cp:coreProperties>
</file>