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B059" w14:textId="77777777" w:rsidR="00143778" w:rsidRDefault="00143778"/>
    <w:p w14:paraId="2ACC8E82" w14:textId="1E9FF521" w:rsidR="009A655D" w:rsidRPr="009A655D" w:rsidRDefault="009A655D" w:rsidP="009A655D">
      <w:pPr>
        <w:jc w:val="center"/>
        <w:rPr>
          <w:b/>
          <w:bCs/>
          <w:sz w:val="28"/>
          <w:szCs w:val="28"/>
        </w:rPr>
      </w:pPr>
      <w:r w:rsidRPr="009A655D">
        <w:rPr>
          <w:b/>
          <w:bCs/>
          <w:sz w:val="28"/>
          <w:szCs w:val="28"/>
        </w:rPr>
        <w:t>Using Stations for Large Classes &amp; Limited Equipment</w:t>
      </w:r>
    </w:p>
    <w:p w14:paraId="01B6C46B" w14:textId="77777777" w:rsidR="009A655D" w:rsidRPr="009A655D" w:rsidRDefault="009A655D" w:rsidP="009A655D">
      <w:pPr>
        <w:pStyle w:val="NormalWeb"/>
        <w:rPr>
          <w:rFonts w:ascii="Calibri" w:hAnsi="Calibri" w:cs="Calibri"/>
        </w:rPr>
      </w:pPr>
      <w:r w:rsidRPr="009A655D">
        <w:rPr>
          <w:rFonts w:ascii="Calibri" w:hAnsi="Calibri" w:cs="Calibri"/>
        </w:rPr>
        <w:t>Station activities can be incredibly beneficial for management of large classes and/or limited equipment in physical education. Overall, station activities offer numerous benefits for classroom management in physical education classes by providing structure, engagement, differentiation, and opportunities for positive reinforcement and individualized attention.</w:t>
      </w:r>
    </w:p>
    <w:p w14:paraId="5B99F0F2"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Structured Environment</w:t>
      </w:r>
      <w:r w:rsidRPr="009A655D">
        <w:rPr>
          <w:rFonts w:ascii="Calibri" w:hAnsi="Calibri" w:cs="Calibri"/>
        </w:rPr>
        <w:t>: Stations provide a structured format for physical education classes, with clear expectations and defined activities at each station. This structure helps students understand what is expected of them and can reduce disruptive behavior.</w:t>
      </w:r>
    </w:p>
    <w:p w14:paraId="3BBD56F9"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Engagement and Focus</w:t>
      </w:r>
      <w:r w:rsidRPr="009A655D">
        <w:rPr>
          <w:rFonts w:ascii="Calibri" w:hAnsi="Calibri" w:cs="Calibri"/>
        </w:rPr>
        <w:t>: By breaking the class into smaller groups and rotating through stations, students are more engaged and focused on the task at hand. This reduces boredom and the likelihood of off-task behavior.</w:t>
      </w:r>
    </w:p>
    <w:p w14:paraId="69BE5DE1"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Maximize Space and Equipment</w:t>
      </w:r>
      <w:r w:rsidRPr="009A655D">
        <w:rPr>
          <w:rFonts w:ascii="Calibri" w:hAnsi="Calibri" w:cs="Calibri"/>
        </w:rPr>
        <w:t>: Stations allow you to maximize the use of available space and equipment. This is especially useful for large classes and minimizes the potential for accidents or conflicts over equipment usage.</w:t>
      </w:r>
    </w:p>
    <w:p w14:paraId="47246F42"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Differentiated Instruction</w:t>
      </w:r>
      <w:r w:rsidRPr="009A655D">
        <w:rPr>
          <w:rFonts w:ascii="Calibri" w:hAnsi="Calibri" w:cs="Calibri"/>
        </w:rPr>
        <w:t>: Stations allow for differentiation by offering a variety of activities at different skill levels. This ensures that all students are appropriately challenged and engaged, reducing the likelihood of behavior issues stemming from frustration or boredom.</w:t>
      </w:r>
    </w:p>
    <w:p w14:paraId="5BCD0DBE"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Peer Interaction</w:t>
      </w:r>
      <w:r w:rsidRPr="009A655D">
        <w:rPr>
          <w:rFonts w:ascii="Calibri" w:hAnsi="Calibri" w:cs="Calibri"/>
        </w:rPr>
        <w:t>: Station activities often involve peer interaction and collaboration, fostering a positive classroom environment and reducing the likelihood of conflicts or disruptive behavior between students.</w:t>
      </w:r>
    </w:p>
    <w:p w14:paraId="649518E6"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Autonomy and Responsibility</w:t>
      </w:r>
      <w:r w:rsidRPr="009A655D">
        <w:rPr>
          <w:rFonts w:ascii="Calibri" w:hAnsi="Calibri" w:cs="Calibri"/>
        </w:rPr>
        <w:t>: Stations give students a sense of autonomy and responsibility as they move independently between stations and complete tasks. This can promote self-regulation and ownership of their learning, leading to improved behavior and engagement.</w:t>
      </w:r>
    </w:p>
    <w:p w14:paraId="46E91874"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Opportunities for Positive Reinforcement</w:t>
      </w:r>
      <w:r w:rsidRPr="009A655D">
        <w:rPr>
          <w:rFonts w:ascii="Calibri" w:hAnsi="Calibri" w:cs="Calibri"/>
        </w:rPr>
        <w:t>: Stations provide opportunities for positive reinforcement and feedback as students move through the activities. Recognizing and praising students for their efforts and accomplishments can help maintain a positive classroom atmosphere and motivate students to stay engaged and on-task.</w:t>
      </w:r>
    </w:p>
    <w:p w14:paraId="775BFF5E" w14:textId="77777777"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Smooth Transitions</w:t>
      </w:r>
      <w:r w:rsidRPr="009A655D">
        <w:rPr>
          <w:rFonts w:ascii="Calibri" w:hAnsi="Calibri" w:cs="Calibri"/>
        </w:rPr>
        <w:t>: Rotating through stations helps facilitate smooth transitions between activities, minimizing downtime and disruptions. Clear instructions and expectations for each station help students transition quickly and efficiently, keeping the class running smoothly.</w:t>
      </w:r>
    </w:p>
    <w:p w14:paraId="567C82E7" w14:textId="76A407E6" w:rsidR="009A655D" w:rsidRPr="009A655D" w:rsidRDefault="009A655D" w:rsidP="009A655D">
      <w:pPr>
        <w:pStyle w:val="NormalWeb"/>
        <w:numPr>
          <w:ilvl w:val="0"/>
          <w:numId w:val="1"/>
        </w:numPr>
        <w:rPr>
          <w:rFonts w:ascii="Calibri" w:hAnsi="Calibri" w:cs="Calibri"/>
        </w:rPr>
      </w:pPr>
      <w:r w:rsidRPr="009A655D">
        <w:rPr>
          <w:rStyle w:val="Strong"/>
          <w:rFonts w:ascii="Calibri" w:hAnsi="Calibri" w:cs="Calibri"/>
        </w:rPr>
        <w:t>Individualized Attention</w:t>
      </w:r>
      <w:r w:rsidRPr="009A655D">
        <w:rPr>
          <w:rFonts w:ascii="Calibri" w:hAnsi="Calibri" w:cs="Calibri"/>
        </w:rPr>
        <w:t>: Station activities allow teachers to circulate among groups and provide individualized attention and feedback to students as needed. This personalized approach helps address student needs and keeps them engaged in the lesson.</w:t>
      </w:r>
    </w:p>
    <w:sectPr w:rsidR="009A655D" w:rsidRPr="009A655D" w:rsidSect="009A655D">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CBFE" w14:textId="77777777" w:rsidR="009D09DE" w:rsidRDefault="009D09DE" w:rsidP="009A655D">
      <w:pPr>
        <w:spacing w:after="0" w:line="240" w:lineRule="auto"/>
      </w:pPr>
      <w:r>
        <w:separator/>
      </w:r>
    </w:p>
  </w:endnote>
  <w:endnote w:type="continuationSeparator" w:id="0">
    <w:p w14:paraId="76666598" w14:textId="77777777" w:rsidR="009D09DE" w:rsidRDefault="009D09DE" w:rsidP="009A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1543" w14:textId="77777777" w:rsidR="009D09DE" w:rsidRDefault="009D09DE" w:rsidP="009A655D">
      <w:pPr>
        <w:spacing w:after="0" w:line="240" w:lineRule="auto"/>
      </w:pPr>
      <w:r>
        <w:separator/>
      </w:r>
    </w:p>
  </w:footnote>
  <w:footnote w:type="continuationSeparator" w:id="0">
    <w:p w14:paraId="2D03033F" w14:textId="77777777" w:rsidR="009D09DE" w:rsidRDefault="009D09DE" w:rsidP="009A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7C6E" w14:textId="55584508" w:rsidR="009A655D" w:rsidRDefault="009A655D">
    <w:pPr>
      <w:pStyle w:val="Header"/>
    </w:pPr>
    <w:r>
      <w:rPr>
        <w:noProof/>
      </w:rPr>
      <w:drawing>
        <wp:inline distT="0" distB="0" distL="0" distR="0" wp14:anchorId="365D3426" wp14:editId="77CAB4F4">
          <wp:extent cx="5943600" cy="1049020"/>
          <wp:effectExtent l="0" t="0" r="0" b="0"/>
          <wp:docPr id="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C8"/>
    <w:multiLevelType w:val="multilevel"/>
    <w:tmpl w:val="79BA5B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99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5D"/>
    <w:rsid w:val="00143778"/>
    <w:rsid w:val="00976FB9"/>
    <w:rsid w:val="009A655D"/>
    <w:rsid w:val="009D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936E"/>
  <w15:chartTrackingRefBased/>
  <w15:docId w15:val="{604F8D9C-59AF-40A3-8A82-1686DCB3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5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A655D"/>
    <w:rPr>
      <w:b/>
      <w:bCs/>
    </w:rPr>
  </w:style>
  <w:style w:type="paragraph" w:styleId="Header">
    <w:name w:val="header"/>
    <w:basedOn w:val="Normal"/>
    <w:link w:val="HeaderChar"/>
    <w:uiPriority w:val="99"/>
    <w:unhideWhenUsed/>
    <w:rsid w:val="009A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55D"/>
  </w:style>
  <w:style w:type="paragraph" w:styleId="Footer">
    <w:name w:val="footer"/>
    <w:basedOn w:val="Normal"/>
    <w:link w:val="FooterChar"/>
    <w:uiPriority w:val="99"/>
    <w:unhideWhenUsed/>
    <w:rsid w:val="009A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Wilder</dc:creator>
  <cp:keywords/>
  <dc:description/>
  <cp:lastModifiedBy>Nichole Wilder</cp:lastModifiedBy>
  <cp:revision>1</cp:revision>
  <dcterms:created xsi:type="dcterms:W3CDTF">2024-06-24T18:15:00Z</dcterms:created>
  <dcterms:modified xsi:type="dcterms:W3CDTF">2024-06-24T18:23:00Z</dcterms:modified>
</cp:coreProperties>
</file>