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D9D3" w14:textId="77777777" w:rsidR="00ED3810" w:rsidRDefault="00000000">
      <w:pPr>
        <w:jc w:val="center"/>
        <w:rPr>
          <w:rFonts w:ascii="Arial" w:eastAsia="Arial" w:hAnsi="Arial" w:cs="Arial"/>
          <w:b/>
          <w:sz w:val="28"/>
          <w:szCs w:val="28"/>
        </w:rPr>
      </w:pPr>
      <w:r>
        <w:rPr>
          <w:rFonts w:ascii="Arial" w:eastAsia="Arial" w:hAnsi="Arial" w:cs="Arial"/>
          <w:b/>
          <w:sz w:val="28"/>
          <w:szCs w:val="28"/>
        </w:rPr>
        <w:t>LOOK UP</w:t>
      </w:r>
    </w:p>
    <w:p w14:paraId="6E3163BE" w14:textId="77777777" w:rsidR="00ED3810" w:rsidRDefault="00ED3810">
      <w:pPr>
        <w:jc w:val="center"/>
        <w:rPr>
          <w:rFonts w:ascii="Arial" w:eastAsia="Arial" w:hAnsi="Arial" w:cs="Arial"/>
          <w:b/>
          <w:sz w:val="10"/>
          <w:szCs w:val="10"/>
        </w:rPr>
      </w:pPr>
    </w:p>
    <w:tbl>
      <w:tblPr>
        <w:tblStyle w:val="a5"/>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ED3810" w14:paraId="77734467" w14:textId="77777777">
        <w:tc>
          <w:tcPr>
            <w:tcW w:w="10440" w:type="dxa"/>
            <w:gridSpan w:val="2"/>
            <w:shd w:val="clear" w:color="auto" w:fill="4E90CD"/>
          </w:tcPr>
          <w:p w14:paraId="77CC6608" w14:textId="77777777" w:rsidR="00ED3810" w:rsidRDefault="00000000">
            <w:pPr>
              <w:rPr>
                <w:rFonts w:ascii="Arial" w:eastAsia="Arial" w:hAnsi="Arial" w:cs="Arial"/>
                <w:b/>
                <w:sz w:val="22"/>
                <w:szCs w:val="22"/>
              </w:rPr>
            </w:pPr>
            <w:r>
              <w:rPr>
                <w:rFonts w:ascii="Arial" w:eastAsia="Arial" w:hAnsi="Arial" w:cs="Arial"/>
                <w:b/>
                <w:color w:val="FFFFFF"/>
                <w:sz w:val="20"/>
                <w:szCs w:val="20"/>
              </w:rPr>
              <w:t>STUDENT TARGETS</w:t>
            </w:r>
          </w:p>
        </w:tc>
      </w:tr>
      <w:tr w:rsidR="00ED3810" w14:paraId="6F687361" w14:textId="77777777">
        <w:tc>
          <w:tcPr>
            <w:tcW w:w="10440" w:type="dxa"/>
            <w:gridSpan w:val="2"/>
          </w:tcPr>
          <w:p w14:paraId="1C141B3B" w14:textId="77777777" w:rsidR="00ED3810"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demonstrate </w:t>
            </w:r>
            <w:r>
              <w:rPr>
                <w:rFonts w:ascii="Arial" w:eastAsia="Arial" w:hAnsi="Arial" w:cs="Arial"/>
                <w:sz w:val="22"/>
                <w:szCs w:val="22"/>
              </w:rPr>
              <w:t>the five core values of adventure learning.</w:t>
            </w:r>
          </w:p>
          <w:p w14:paraId="4A656AFE" w14:textId="3ACA0E77" w:rsidR="00ED3810" w:rsidRDefault="0067551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describe the benefits of being active with </w:t>
            </w:r>
            <w:r>
              <w:rPr>
                <w:rFonts w:ascii="Arial" w:eastAsia="Arial" w:hAnsi="Arial" w:cs="Arial"/>
                <w:sz w:val="22"/>
                <w:szCs w:val="22"/>
              </w:rPr>
              <w:t>my friends</w:t>
            </w:r>
            <w:r>
              <w:rPr>
                <w:rFonts w:ascii="Arial" w:eastAsia="Arial" w:hAnsi="Arial" w:cs="Arial"/>
                <w:color w:val="000000"/>
                <w:sz w:val="22"/>
                <w:szCs w:val="22"/>
              </w:rPr>
              <w:t>.</w:t>
            </w:r>
          </w:p>
          <w:p w14:paraId="2FC673D5" w14:textId="77777777" w:rsidR="00ED3810"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stay actively engaged throughout this activity.</w:t>
            </w:r>
          </w:p>
          <w:p w14:paraId="6B5678E2" w14:textId="77777777" w:rsidR="00ED3810" w:rsidRDefault="00000000">
            <w:pPr>
              <w:numPr>
                <w:ilvl w:val="0"/>
                <w:numId w:val="2"/>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be respectful of all classmates during this activity.</w:t>
            </w:r>
          </w:p>
        </w:tc>
      </w:tr>
      <w:tr w:rsidR="00ED3810" w14:paraId="48BBE107" w14:textId="77777777">
        <w:tc>
          <w:tcPr>
            <w:tcW w:w="5310" w:type="dxa"/>
            <w:shd w:val="clear" w:color="auto" w:fill="4E90CD"/>
          </w:tcPr>
          <w:p w14:paraId="151F450E" w14:textId="77777777" w:rsidR="00ED3810" w:rsidRDefault="00000000">
            <w:pPr>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6BA8E474" w14:textId="77777777" w:rsidR="00ED3810" w:rsidRDefault="00000000">
            <w:pPr>
              <w:jc w:val="center"/>
              <w:rPr>
                <w:rFonts w:ascii="Arial" w:eastAsia="Arial" w:hAnsi="Arial" w:cs="Arial"/>
                <w:sz w:val="22"/>
                <w:szCs w:val="22"/>
              </w:rPr>
            </w:pPr>
            <w:r>
              <w:rPr>
                <w:rFonts w:ascii="Arial" w:eastAsia="Arial" w:hAnsi="Arial" w:cs="Arial"/>
                <w:noProof/>
                <w:sz w:val="22"/>
                <w:szCs w:val="22"/>
              </w:rPr>
              <w:drawing>
                <wp:inline distT="0" distB="0" distL="0" distR="0" wp14:anchorId="2494A81E" wp14:editId="3A95CB2B">
                  <wp:extent cx="2768203" cy="2834639"/>
                  <wp:effectExtent l="0" t="0" r="635" b="0"/>
                  <wp:docPr id="15" name="image3.png"/>
                  <wp:cNvGraphicFramePr/>
                  <a:graphic xmlns:a="http://schemas.openxmlformats.org/drawingml/2006/main">
                    <a:graphicData uri="http://schemas.openxmlformats.org/drawingml/2006/picture">
                      <pic:pic xmlns:pic="http://schemas.openxmlformats.org/drawingml/2006/picture">
                        <pic:nvPicPr>
                          <pic:cNvPr id="15" name="image3.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768203" cy="2834639"/>
                          </a:xfrm>
                          <a:prstGeom prst="rect">
                            <a:avLst/>
                          </a:prstGeom>
                          <a:ln/>
                        </pic:spPr>
                      </pic:pic>
                    </a:graphicData>
                  </a:graphic>
                </wp:inline>
              </w:drawing>
            </w:r>
          </w:p>
          <w:p w14:paraId="49512316" w14:textId="77777777" w:rsidR="00ED3810" w:rsidRDefault="00ED3810">
            <w:pPr>
              <w:jc w:val="center"/>
              <w:rPr>
                <w:rFonts w:ascii="Arial" w:eastAsia="Arial" w:hAnsi="Arial" w:cs="Arial"/>
                <w:sz w:val="4"/>
                <w:szCs w:val="4"/>
              </w:rPr>
            </w:pPr>
          </w:p>
        </w:tc>
      </w:tr>
      <w:tr w:rsidR="00ED3810" w14:paraId="7902858A" w14:textId="77777777">
        <w:tc>
          <w:tcPr>
            <w:tcW w:w="5310" w:type="dxa"/>
          </w:tcPr>
          <w:p w14:paraId="6AB4A1CE" w14:textId="77777777" w:rsidR="00ED3810" w:rsidRDefault="00000000">
            <w:pPr>
              <w:rPr>
                <w:rFonts w:ascii="Arial" w:eastAsia="Arial" w:hAnsi="Arial" w:cs="Arial"/>
                <w:color w:val="000000"/>
                <w:sz w:val="22"/>
                <w:szCs w:val="22"/>
              </w:rPr>
            </w:pPr>
            <w:r>
              <w:rPr>
                <w:rFonts w:ascii="Arial" w:eastAsia="Arial" w:hAnsi="Arial" w:cs="Arial"/>
                <w:b/>
                <w:sz w:val="22"/>
                <w:szCs w:val="22"/>
              </w:rPr>
              <w:t>Equipment:</w:t>
            </w:r>
          </w:p>
          <w:p w14:paraId="2EB05AFE" w14:textId="77777777"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3-4 Large Cones (have 1 cone for every 10 students)</w:t>
            </w:r>
          </w:p>
          <w:p w14:paraId="3E9F7F1E" w14:textId="77777777" w:rsidR="00ED3810" w:rsidRDefault="00000000">
            <w:pPr>
              <w:numPr>
                <w:ilvl w:val="0"/>
                <w:numId w:val="2"/>
              </w:numPr>
              <w:pBdr>
                <w:top w:val="nil"/>
                <w:left w:val="nil"/>
                <w:bottom w:val="nil"/>
                <w:right w:val="nil"/>
                <w:between w:val="nil"/>
              </w:pBdr>
              <w:ind w:left="339" w:hanging="270"/>
              <w:rPr>
                <w:rFonts w:ascii="Arial" w:eastAsia="Arial" w:hAnsi="Arial" w:cs="Arial"/>
                <w:sz w:val="22"/>
                <w:szCs w:val="22"/>
              </w:rPr>
            </w:pPr>
            <w:r>
              <w:rPr>
                <w:rFonts w:ascii="Arial" w:eastAsia="Arial" w:hAnsi="Arial" w:cs="Arial"/>
                <w:sz w:val="22"/>
                <w:szCs w:val="22"/>
              </w:rPr>
              <w:t>Task tent for each cone</w:t>
            </w:r>
          </w:p>
          <w:p w14:paraId="07DC6843" w14:textId="77777777"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color w:val="000000"/>
                <w:sz w:val="22"/>
                <w:szCs w:val="22"/>
              </w:rPr>
              <w:t>Adventure Learning Core Values Card for ea</w:t>
            </w:r>
            <w:r>
              <w:rPr>
                <w:rFonts w:ascii="Arial" w:eastAsia="Arial" w:hAnsi="Arial" w:cs="Arial"/>
                <w:sz w:val="22"/>
                <w:szCs w:val="22"/>
              </w:rPr>
              <w:t>ch cone</w:t>
            </w:r>
          </w:p>
          <w:p w14:paraId="2D9874F5" w14:textId="77777777" w:rsidR="00ED3810" w:rsidRDefault="00000000">
            <w:pPr>
              <w:rPr>
                <w:rFonts w:ascii="Arial" w:eastAsia="Arial" w:hAnsi="Arial" w:cs="Arial"/>
                <w:b/>
                <w:sz w:val="22"/>
                <w:szCs w:val="22"/>
              </w:rPr>
            </w:pPr>
            <w:r>
              <w:rPr>
                <w:rFonts w:ascii="Arial" w:eastAsia="Arial" w:hAnsi="Arial" w:cs="Arial"/>
                <w:b/>
                <w:sz w:val="22"/>
                <w:szCs w:val="22"/>
              </w:rPr>
              <w:t>Set-Up:</w:t>
            </w:r>
          </w:p>
          <w:p w14:paraId="4CCBB1B2" w14:textId="77777777"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Place the large cones approximately 30 feet apart in the activity space (e.g., 3 cones can create a triangle, 4 cones can create a square).</w:t>
            </w:r>
          </w:p>
          <w:p w14:paraId="3D6CD993" w14:textId="55B2DCDA"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Divide class into 3-4 even groups</w:t>
            </w:r>
            <w:r w:rsidR="00F51AD5">
              <w:rPr>
                <w:rFonts w:ascii="Arial" w:eastAsia="Arial" w:hAnsi="Arial" w:cs="Arial"/>
                <w:sz w:val="22"/>
                <w:szCs w:val="22"/>
              </w:rPr>
              <w:t>. E</w:t>
            </w:r>
            <w:r>
              <w:rPr>
                <w:rFonts w:ascii="Arial" w:eastAsia="Arial" w:hAnsi="Arial" w:cs="Arial"/>
                <w:sz w:val="22"/>
                <w:szCs w:val="22"/>
              </w:rPr>
              <w:t>ach group will begin at a cone in a small circle (facing their cone).</w:t>
            </w:r>
          </w:p>
          <w:p w14:paraId="13E3A310" w14:textId="77777777"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 xml:space="preserve">Place Core Values Card in a task tent on each </w:t>
            </w:r>
            <w:proofErr w:type="gramStart"/>
            <w:r>
              <w:rPr>
                <w:rFonts w:ascii="Arial" w:eastAsia="Arial" w:hAnsi="Arial" w:cs="Arial"/>
                <w:sz w:val="22"/>
                <w:szCs w:val="22"/>
              </w:rPr>
              <w:t>cone, and</w:t>
            </w:r>
            <w:proofErr w:type="gramEnd"/>
            <w:r>
              <w:rPr>
                <w:rFonts w:ascii="Arial" w:eastAsia="Arial" w:hAnsi="Arial" w:cs="Arial"/>
                <w:sz w:val="22"/>
                <w:szCs w:val="22"/>
              </w:rPr>
              <w:t xml:space="preserve"> r</w:t>
            </w:r>
            <w:r>
              <w:rPr>
                <w:rFonts w:ascii="Arial" w:eastAsia="Arial" w:hAnsi="Arial" w:cs="Arial"/>
                <w:color w:val="000000"/>
                <w:sz w:val="22"/>
                <w:szCs w:val="22"/>
              </w:rPr>
              <w:t>eview the 5 Adventure Learning Core Values before beginning this activity.</w:t>
            </w:r>
          </w:p>
        </w:tc>
        <w:tc>
          <w:tcPr>
            <w:tcW w:w="5130" w:type="dxa"/>
            <w:vMerge/>
          </w:tcPr>
          <w:p w14:paraId="1EF35B4E" w14:textId="77777777" w:rsidR="00ED3810" w:rsidRDefault="00ED3810">
            <w:pPr>
              <w:widowControl w:val="0"/>
              <w:pBdr>
                <w:top w:val="nil"/>
                <w:left w:val="nil"/>
                <w:bottom w:val="nil"/>
                <w:right w:val="nil"/>
                <w:between w:val="nil"/>
              </w:pBdr>
              <w:spacing w:line="276" w:lineRule="auto"/>
              <w:rPr>
                <w:rFonts w:ascii="Arial" w:eastAsia="Arial" w:hAnsi="Arial" w:cs="Arial"/>
                <w:sz w:val="22"/>
                <w:szCs w:val="22"/>
              </w:rPr>
            </w:pPr>
          </w:p>
        </w:tc>
      </w:tr>
      <w:tr w:rsidR="00ED3810" w14:paraId="1177AADB" w14:textId="77777777">
        <w:tc>
          <w:tcPr>
            <w:tcW w:w="10440" w:type="dxa"/>
            <w:gridSpan w:val="2"/>
            <w:shd w:val="clear" w:color="auto" w:fill="4E90CD"/>
          </w:tcPr>
          <w:p w14:paraId="70CA06E6" w14:textId="77777777" w:rsidR="00ED3810" w:rsidRDefault="00000000">
            <w:pPr>
              <w:rPr>
                <w:rFonts w:ascii="Arial" w:eastAsia="Arial" w:hAnsi="Arial" w:cs="Arial"/>
                <w:b/>
                <w:sz w:val="22"/>
                <w:szCs w:val="22"/>
              </w:rPr>
            </w:pPr>
            <w:r>
              <w:rPr>
                <w:rFonts w:ascii="Arial" w:eastAsia="Arial" w:hAnsi="Arial" w:cs="Arial"/>
                <w:b/>
                <w:color w:val="FFFFFF"/>
                <w:sz w:val="20"/>
                <w:szCs w:val="20"/>
              </w:rPr>
              <w:t>ACTIVITY PROCEDURES</w:t>
            </w:r>
          </w:p>
        </w:tc>
      </w:tr>
      <w:tr w:rsidR="00ED3810" w14:paraId="13265340" w14:textId="77777777">
        <w:tc>
          <w:tcPr>
            <w:tcW w:w="10440" w:type="dxa"/>
            <w:gridSpan w:val="2"/>
          </w:tcPr>
          <w:p w14:paraId="36E24C6E" w14:textId="77777777" w:rsidR="00ED3810"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activity is called </w:t>
            </w:r>
            <w:r>
              <w:rPr>
                <w:rFonts w:ascii="Arial" w:eastAsia="Arial" w:hAnsi="Arial" w:cs="Arial"/>
                <w:sz w:val="22"/>
                <w:szCs w:val="22"/>
              </w:rPr>
              <w:t>Look Up.</w:t>
            </w:r>
            <w:r>
              <w:rPr>
                <w:rFonts w:ascii="Arial" w:eastAsia="Arial" w:hAnsi="Arial" w:cs="Arial"/>
                <w:color w:val="000000"/>
                <w:sz w:val="22"/>
                <w:szCs w:val="22"/>
              </w:rPr>
              <w:t xml:space="preserve"> The object of the game is to randomly </w:t>
            </w:r>
            <w:r>
              <w:rPr>
                <w:rFonts w:ascii="Arial" w:eastAsia="Arial" w:hAnsi="Arial" w:cs="Arial"/>
                <w:sz w:val="22"/>
                <w:szCs w:val="22"/>
              </w:rPr>
              <w:t>connect with as many different classmates as possible to collect points</w:t>
            </w:r>
            <w:r>
              <w:rPr>
                <w:rFonts w:ascii="Arial" w:eastAsia="Arial" w:hAnsi="Arial" w:cs="Arial"/>
                <w:color w:val="000000"/>
                <w:sz w:val="22"/>
                <w:szCs w:val="22"/>
              </w:rPr>
              <w:t xml:space="preserve">. </w:t>
            </w:r>
          </w:p>
          <w:p w14:paraId="229AECA2" w14:textId="49CF69B1" w:rsidR="00ED3810"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You will begin standing in a circle with your group facing the cone. Each of you will look down at the cone, and while looking down you will secretly choose a classmate that you will try to make eye contact with once you look up. I will say “Look Down; 1, 2, 3, Look Up!” and each of you will look directly at the person you secretly chose to make eye contact with. You want to earn a point by connecting with the person you chose (you would have both secretly chosen each other). But remember </w:t>
            </w:r>
            <w:r w:rsidR="00F51AD5">
              <w:rPr>
                <w:rFonts w:ascii="Arial" w:eastAsia="Arial" w:hAnsi="Arial" w:cs="Arial"/>
                <w:sz w:val="22"/>
                <w:szCs w:val="22"/>
              </w:rPr>
              <w:t>you</w:t>
            </w:r>
            <w:r>
              <w:rPr>
                <w:rFonts w:ascii="Arial" w:eastAsia="Arial" w:hAnsi="Arial" w:cs="Arial"/>
                <w:sz w:val="22"/>
                <w:szCs w:val="22"/>
              </w:rPr>
              <w:t xml:space="preserve"> are not able to verbally or nonverbally communicate or </w:t>
            </w:r>
            <w:proofErr w:type="gramStart"/>
            <w:r>
              <w:rPr>
                <w:rFonts w:ascii="Arial" w:eastAsia="Arial" w:hAnsi="Arial" w:cs="Arial"/>
                <w:sz w:val="22"/>
                <w:szCs w:val="22"/>
              </w:rPr>
              <w:t>make a plan</w:t>
            </w:r>
            <w:proofErr w:type="gramEnd"/>
            <w:r>
              <w:rPr>
                <w:rFonts w:ascii="Arial" w:eastAsia="Arial" w:hAnsi="Arial" w:cs="Arial"/>
                <w:sz w:val="22"/>
                <w:szCs w:val="22"/>
              </w:rPr>
              <w:t xml:space="preserve"> before you look up! </w:t>
            </w:r>
          </w:p>
          <w:p w14:paraId="2C74C012" w14:textId="77777777" w:rsidR="00ED3810" w:rsidRDefault="00000000">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you and a classmate have both chosen each other and made eye contact, celebrate with an enthusiastic High-5 and then each of you will move to a different cone (you cannot choose to move to the same cone together). If you did not make a connection, you will stay at the same cone and try again. You get one point for each successful eye contact/connection that is made.</w:t>
            </w:r>
          </w:p>
          <w:p w14:paraId="15F93561" w14:textId="77777777" w:rsidR="00ED3810" w:rsidRDefault="00000000">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Once you have successfully chosen a classmate and made a connection, try to choose a different classmate each time you look up. </w:t>
            </w:r>
            <w:r>
              <w:rPr>
                <w:rFonts w:ascii="Arial" w:eastAsia="Arial" w:hAnsi="Arial" w:cs="Arial"/>
                <w:i/>
                <w:sz w:val="22"/>
                <w:szCs w:val="22"/>
              </w:rPr>
              <w:t>Note: Teachers can move cones further apart at various times during the activity (add approximately 10 feet each time you move them).</w:t>
            </w:r>
          </w:p>
          <w:p w14:paraId="14817E9E" w14:textId="77777777" w:rsidR="00ED3810"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activity will end when </w:t>
            </w:r>
            <w:r>
              <w:rPr>
                <w:rFonts w:ascii="Arial" w:eastAsia="Arial" w:hAnsi="Arial" w:cs="Arial"/>
                <w:sz w:val="22"/>
                <w:szCs w:val="22"/>
              </w:rPr>
              <w:t>you hear the stop signal</w:t>
            </w:r>
            <w:r>
              <w:rPr>
                <w:rFonts w:ascii="Arial" w:eastAsia="Arial" w:hAnsi="Arial" w:cs="Arial"/>
                <w:color w:val="000000"/>
                <w:sz w:val="22"/>
                <w:szCs w:val="22"/>
              </w:rPr>
              <w:t xml:space="preserve">. Winning </w:t>
            </w:r>
            <w:r>
              <w:rPr>
                <w:rFonts w:ascii="Arial" w:eastAsia="Arial" w:hAnsi="Arial" w:cs="Arial"/>
                <w:sz w:val="22"/>
                <w:szCs w:val="22"/>
              </w:rPr>
              <w:t>player is the one who made the most successful connections and earned the most points!</w:t>
            </w:r>
          </w:p>
          <w:p w14:paraId="46E3259A" w14:textId="77777777" w:rsidR="00ED3810" w:rsidRDefault="00000000">
            <w:pPr>
              <w:numPr>
                <w:ilvl w:val="0"/>
                <w:numId w:val="3"/>
              </w:num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Teachers: You can call out “1, 2, 3, Look Up!” for the first few attempts to ensure students understand the rules. Then students can take over leadership at each cone for the remaining time in the activity.</w:t>
            </w:r>
          </w:p>
        </w:tc>
      </w:tr>
      <w:tr w:rsidR="00ED3810" w14:paraId="018AAA88" w14:textId="77777777">
        <w:tc>
          <w:tcPr>
            <w:tcW w:w="10440" w:type="dxa"/>
            <w:gridSpan w:val="2"/>
            <w:shd w:val="clear" w:color="auto" w:fill="4E90CD"/>
          </w:tcPr>
          <w:p w14:paraId="40546A9C" w14:textId="77777777" w:rsidR="00ED3810" w:rsidRDefault="00000000">
            <w:pPr>
              <w:rPr>
                <w:rFonts w:ascii="Arial" w:eastAsia="Arial" w:hAnsi="Arial" w:cs="Arial"/>
                <w:b/>
                <w:sz w:val="22"/>
                <w:szCs w:val="22"/>
              </w:rPr>
            </w:pPr>
            <w:r>
              <w:rPr>
                <w:rFonts w:ascii="Arial" w:eastAsia="Arial" w:hAnsi="Arial" w:cs="Arial"/>
                <w:b/>
                <w:color w:val="FFFFFF"/>
                <w:sz w:val="20"/>
                <w:szCs w:val="20"/>
              </w:rPr>
              <w:t>TEACHING CUES</w:t>
            </w:r>
          </w:p>
        </w:tc>
      </w:tr>
      <w:tr w:rsidR="00ED3810" w14:paraId="197D3E03" w14:textId="77777777">
        <w:tc>
          <w:tcPr>
            <w:tcW w:w="10440" w:type="dxa"/>
            <w:gridSpan w:val="2"/>
          </w:tcPr>
          <w:p w14:paraId="3FBCDE4D" w14:textId="3516849E"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w:t>
            </w:r>
            <w:r>
              <w:rPr>
                <w:rFonts w:ascii="Arial" w:eastAsia="Arial" w:hAnsi="Arial" w:cs="Arial"/>
                <w:sz w:val="22"/>
                <w:szCs w:val="22"/>
              </w:rPr>
              <w:t xml:space="preserve">Make sure to not communicate or </w:t>
            </w:r>
            <w:proofErr w:type="gramStart"/>
            <w:r>
              <w:rPr>
                <w:rFonts w:ascii="Arial" w:eastAsia="Arial" w:hAnsi="Arial" w:cs="Arial"/>
                <w:sz w:val="22"/>
                <w:szCs w:val="22"/>
              </w:rPr>
              <w:t>make a plan</w:t>
            </w:r>
            <w:proofErr w:type="gramEnd"/>
            <w:r>
              <w:rPr>
                <w:rFonts w:ascii="Arial" w:eastAsia="Arial" w:hAnsi="Arial" w:cs="Arial"/>
                <w:sz w:val="22"/>
                <w:szCs w:val="22"/>
              </w:rPr>
              <w:t xml:space="preserve"> with </w:t>
            </w:r>
            <w:r w:rsidR="00F51AD5">
              <w:rPr>
                <w:rFonts w:ascii="Arial" w:eastAsia="Arial" w:hAnsi="Arial" w:cs="Arial"/>
                <w:sz w:val="22"/>
                <w:szCs w:val="22"/>
              </w:rPr>
              <w:t>the person</w:t>
            </w:r>
            <w:r>
              <w:rPr>
                <w:rFonts w:ascii="Arial" w:eastAsia="Arial" w:hAnsi="Arial" w:cs="Arial"/>
                <w:sz w:val="22"/>
                <w:szCs w:val="22"/>
              </w:rPr>
              <w:t xml:space="preserve"> you choose before looking up.</w:t>
            </w:r>
          </w:p>
          <w:p w14:paraId="4BA900F9" w14:textId="77777777"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w:t>
            </w:r>
            <w:r>
              <w:rPr>
                <w:rFonts w:ascii="Arial" w:eastAsia="Arial" w:hAnsi="Arial" w:cs="Arial"/>
                <w:sz w:val="22"/>
                <w:szCs w:val="22"/>
              </w:rPr>
              <w:t>Try to make eye contact with as many different partners as possible during the activity</w:t>
            </w:r>
            <w:r>
              <w:rPr>
                <w:rFonts w:ascii="Arial" w:eastAsia="Arial" w:hAnsi="Arial" w:cs="Arial"/>
                <w:color w:val="000000"/>
                <w:sz w:val="22"/>
                <w:szCs w:val="22"/>
              </w:rPr>
              <w:t xml:space="preserve">. </w:t>
            </w:r>
          </w:p>
          <w:p w14:paraId="2D971CF6" w14:textId="77777777"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3:</w:t>
            </w:r>
            <w:r>
              <w:rPr>
                <w:rFonts w:ascii="Arial" w:eastAsia="Arial" w:hAnsi="Arial" w:cs="Arial"/>
                <w:color w:val="000000"/>
                <w:sz w:val="22"/>
                <w:szCs w:val="22"/>
              </w:rPr>
              <w:t xml:space="preserve"> Apply the 5 Adventure Learning Core Values throughout the activity.</w:t>
            </w:r>
          </w:p>
          <w:p w14:paraId="193ECE4E" w14:textId="77777777" w:rsidR="00ED3810" w:rsidRDefault="00ED3810">
            <w:pPr>
              <w:rPr>
                <w:rFonts w:ascii="Arial" w:eastAsia="Arial" w:hAnsi="Arial" w:cs="Arial"/>
                <w:sz w:val="22"/>
                <w:szCs w:val="22"/>
              </w:rPr>
            </w:pPr>
          </w:p>
        </w:tc>
      </w:tr>
    </w:tbl>
    <w:p w14:paraId="74C0AAFD" w14:textId="77777777" w:rsidR="00ED3810" w:rsidRDefault="00000000">
      <w:pPr>
        <w:jc w:val="center"/>
        <w:rPr>
          <w:rFonts w:ascii="Arial" w:eastAsia="Arial" w:hAnsi="Arial" w:cs="Arial"/>
          <w:b/>
          <w:sz w:val="22"/>
          <w:szCs w:val="22"/>
        </w:rPr>
      </w:pPr>
      <w:r>
        <w:rPr>
          <w:rFonts w:ascii="Arial" w:eastAsia="Arial" w:hAnsi="Arial" w:cs="Arial"/>
          <w:b/>
          <w:sz w:val="22"/>
          <w:szCs w:val="22"/>
        </w:rPr>
        <w:lastRenderedPageBreak/>
        <w:t xml:space="preserve">LOOK UP </w:t>
      </w:r>
      <w:r>
        <w:rPr>
          <w:rFonts w:ascii="Arial" w:eastAsia="Arial" w:hAnsi="Arial" w:cs="Arial"/>
          <w:sz w:val="20"/>
          <w:szCs w:val="20"/>
        </w:rPr>
        <w:t>(continued…)</w:t>
      </w:r>
    </w:p>
    <w:p w14:paraId="1E6CAB11" w14:textId="77777777" w:rsidR="00ED3810" w:rsidRDefault="00ED3810">
      <w:pPr>
        <w:rPr>
          <w:rFonts w:ascii="Arial" w:eastAsia="Arial" w:hAnsi="Arial" w:cs="Arial"/>
          <w:sz w:val="10"/>
          <w:szCs w:val="10"/>
        </w:rPr>
      </w:pPr>
    </w:p>
    <w:tbl>
      <w:tblPr>
        <w:tblStyle w:val="a6"/>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ED3810" w14:paraId="67052E0B" w14:textId="77777777">
        <w:tc>
          <w:tcPr>
            <w:tcW w:w="10440" w:type="dxa"/>
            <w:shd w:val="clear" w:color="auto" w:fill="4E90CD"/>
          </w:tcPr>
          <w:p w14:paraId="49EB6818" w14:textId="77777777" w:rsidR="00ED3810" w:rsidRDefault="00000000">
            <w:pPr>
              <w:rPr>
                <w:rFonts w:ascii="Arial" w:eastAsia="Arial" w:hAnsi="Arial" w:cs="Arial"/>
                <w:b/>
                <w:sz w:val="22"/>
                <w:szCs w:val="22"/>
              </w:rPr>
            </w:pPr>
            <w:r>
              <w:rPr>
                <w:rFonts w:ascii="Arial" w:eastAsia="Arial" w:hAnsi="Arial" w:cs="Arial"/>
                <w:b/>
                <w:color w:val="FFFFFF"/>
                <w:sz w:val="20"/>
                <w:szCs w:val="20"/>
              </w:rPr>
              <w:t>UNIVERSAL DESIGN ADAPTATIONS</w:t>
            </w:r>
          </w:p>
        </w:tc>
      </w:tr>
      <w:tr w:rsidR="00ED3810" w14:paraId="10AB966B" w14:textId="77777777">
        <w:tc>
          <w:tcPr>
            <w:tcW w:w="10440" w:type="dxa"/>
          </w:tcPr>
          <w:p w14:paraId="4CC44738" w14:textId="77777777" w:rsidR="00ED3810" w:rsidRDefault="00ED3810">
            <w:pPr>
              <w:pBdr>
                <w:top w:val="nil"/>
                <w:left w:val="nil"/>
                <w:bottom w:val="nil"/>
                <w:right w:val="nil"/>
                <w:between w:val="nil"/>
              </w:pBdr>
              <w:ind w:left="339"/>
              <w:rPr>
                <w:rFonts w:ascii="Arial" w:eastAsia="Arial" w:hAnsi="Arial" w:cs="Arial"/>
                <w:color w:val="000000"/>
                <w:sz w:val="22"/>
                <w:szCs w:val="22"/>
              </w:rPr>
            </w:pPr>
          </w:p>
          <w:p w14:paraId="20ED066A" w14:textId="77777777"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1:</w:t>
            </w:r>
            <w:r>
              <w:rPr>
                <w:rFonts w:ascii="Arial" w:eastAsia="Arial" w:hAnsi="Arial" w:cs="Arial"/>
                <w:color w:val="000000"/>
                <w:sz w:val="22"/>
                <w:szCs w:val="22"/>
              </w:rPr>
              <w:t xml:space="preserve"> Allow students to</w:t>
            </w:r>
            <w:r>
              <w:rPr>
                <w:rFonts w:ascii="Arial" w:eastAsia="Arial" w:hAnsi="Arial" w:cs="Arial"/>
                <w:sz w:val="22"/>
                <w:szCs w:val="22"/>
              </w:rPr>
              <w:t xml:space="preserve"> have a peer partner as they move if needed.</w:t>
            </w:r>
          </w:p>
          <w:p w14:paraId="401BC688" w14:textId="77777777"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2:</w:t>
            </w:r>
            <w:r>
              <w:rPr>
                <w:rFonts w:ascii="Arial" w:eastAsia="Arial" w:hAnsi="Arial" w:cs="Arial"/>
                <w:color w:val="000000"/>
                <w:sz w:val="22"/>
                <w:szCs w:val="22"/>
              </w:rPr>
              <w:t xml:space="preserve"> Utilize visual demonstrations by students as needed.</w:t>
            </w:r>
          </w:p>
          <w:p w14:paraId="049C27D3" w14:textId="77777777"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UDL 3:</w:t>
            </w:r>
            <w:r>
              <w:rPr>
                <w:rFonts w:ascii="Arial" w:eastAsia="Arial" w:hAnsi="Arial" w:cs="Arial"/>
                <w:color w:val="000000"/>
                <w:sz w:val="22"/>
                <w:szCs w:val="22"/>
              </w:rPr>
              <w:t xml:space="preserve"> Provide modified movements to ensure the activity is inclusive for all.</w:t>
            </w:r>
          </w:p>
          <w:p w14:paraId="75B08A03" w14:textId="77777777" w:rsidR="00ED3810" w:rsidRDefault="00ED3810">
            <w:pPr>
              <w:rPr>
                <w:rFonts w:ascii="Arial" w:eastAsia="Arial" w:hAnsi="Arial" w:cs="Arial"/>
                <w:sz w:val="22"/>
                <w:szCs w:val="22"/>
              </w:rPr>
            </w:pPr>
          </w:p>
        </w:tc>
      </w:tr>
      <w:tr w:rsidR="00ED3810" w14:paraId="69E017DC" w14:textId="77777777">
        <w:tc>
          <w:tcPr>
            <w:tcW w:w="10440" w:type="dxa"/>
            <w:shd w:val="clear" w:color="auto" w:fill="4E90CD"/>
          </w:tcPr>
          <w:p w14:paraId="21B64E21" w14:textId="77777777" w:rsidR="00ED3810" w:rsidRDefault="00000000">
            <w:pPr>
              <w:rPr>
                <w:rFonts w:ascii="Arial" w:eastAsia="Arial" w:hAnsi="Arial" w:cs="Arial"/>
                <w:b/>
                <w:sz w:val="22"/>
                <w:szCs w:val="22"/>
              </w:rPr>
            </w:pPr>
            <w:r>
              <w:rPr>
                <w:rFonts w:ascii="Arial" w:eastAsia="Arial" w:hAnsi="Arial" w:cs="Arial"/>
                <w:b/>
                <w:color w:val="FFFFFF"/>
                <w:sz w:val="20"/>
                <w:szCs w:val="20"/>
              </w:rPr>
              <w:t>ACADEMIC LANGUAGE</w:t>
            </w:r>
          </w:p>
        </w:tc>
      </w:tr>
      <w:tr w:rsidR="00ED3810" w14:paraId="50DC54B3" w14:textId="77777777">
        <w:tc>
          <w:tcPr>
            <w:tcW w:w="10440" w:type="dxa"/>
          </w:tcPr>
          <w:p w14:paraId="550044E3" w14:textId="77777777" w:rsidR="00ED3810" w:rsidRDefault="00ED3810">
            <w:pPr>
              <w:pBdr>
                <w:top w:val="nil"/>
                <w:left w:val="nil"/>
                <w:bottom w:val="nil"/>
                <w:right w:val="nil"/>
                <w:between w:val="nil"/>
              </w:pBdr>
              <w:rPr>
                <w:rFonts w:ascii="Arial" w:eastAsia="Arial" w:hAnsi="Arial" w:cs="Arial"/>
                <w:color w:val="000000"/>
                <w:sz w:val="22"/>
                <w:szCs w:val="22"/>
              </w:rPr>
            </w:pPr>
          </w:p>
          <w:p w14:paraId="065F9CDF" w14:textId="77777777" w:rsidR="00ED3810" w:rsidRDefault="00000000">
            <w:pPr>
              <w:pBdr>
                <w:top w:val="nil"/>
                <w:left w:val="nil"/>
                <w:bottom w:val="nil"/>
                <w:right w:val="nil"/>
                <w:between w:val="nil"/>
              </w:pBdr>
              <w:rPr>
                <w:rFonts w:ascii="Arial" w:eastAsia="Arial" w:hAnsi="Arial" w:cs="Arial"/>
                <w:color w:val="000000"/>
              </w:rPr>
            </w:pPr>
            <w:r>
              <w:rPr>
                <w:rFonts w:ascii="Arial" w:eastAsia="Arial" w:hAnsi="Arial" w:cs="Arial"/>
                <w:sz w:val="22"/>
                <w:szCs w:val="22"/>
              </w:rPr>
              <w:t>Honesty</w:t>
            </w:r>
            <w:r>
              <w:rPr>
                <w:rFonts w:ascii="Arial" w:eastAsia="Arial" w:hAnsi="Arial" w:cs="Arial"/>
                <w:color w:val="000000"/>
                <w:sz w:val="22"/>
                <w:szCs w:val="22"/>
              </w:rPr>
              <w:t xml:space="preserve">, </w:t>
            </w:r>
            <w:r>
              <w:rPr>
                <w:rFonts w:ascii="Arial" w:eastAsia="Arial" w:hAnsi="Arial" w:cs="Arial"/>
                <w:sz w:val="22"/>
                <w:szCs w:val="22"/>
              </w:rPr>
              <w:t>Enthusiasm, Connection</w:t>
            </w:r>
          </w:p>
          <w:p w14:paraId="1D11D9C6" w14:textId="77777777" w:rsidR="00ED3810" w:rsidRDefault="00ED3810">
            <w:pPr>
              <w:rPr>
                <w:rFonts w:ascii="Arial" w:eastAsia="Arial" w:hAnsi="Arial" w:cs="Arial"/>
                <w:sz w:val="22"/>
                <w:szCs w:val="22"/>
              </w:rPr>
            </w:pPr>
          </w:p>
        </w:tc>
      </w:tr>
      <w:tr w:rsidR="00ED3810" w14:paraId="2F8EC168" w14:textId="77777777">
        <w:tc>
          <w:tcPr>
            <w:tcW w:w="10440" w:type="dxa"/>
            <w:shd w:val="clear" w:color="auto" w:fill="4E90CD"/>
          </w:tcPr>
          <w:p w14:paraId="2FAA33B7" w14:textId="77777777" w:rsidR="00ED3810" w:rsidRDefault="00000000">
            <w:pPr>
              <w:rPr>
                <w:rFonts w:ascii="Arial" w:eastAsia="Arial" w:hAnsi="Arial" w:cs="Arial"/>
                <w:b/>
                <w:sz w:val="22"/>
                <w:szCs w:val="22"/>
              </w:rPr>
            </w:pPr>
            <w:r>
              <w:rPr>
                <w:rFonts w:ascii="Arial" w:eastAsia="Arial" w:hAnsi="Arial" w:cs="Arial"/>
                <w:b/>
                <w:color w:val="FFFFFF"/>
                <w:sz w:val="20"/>
                <w:szCs w:val="20"/>
              </w:rPr>
              <w:t>PRIORITY OUTCOMES</w:t>
            </w:r>
          </w:p>
        </w:tc>
      </w:tr>
      <w:tr w:rsidR="00ED3810" w14:paraId="01E65B25" w14:textId="77777777">
        <w:tc>
          <w:tcPr>
            <w:tcW w:w="10440" w:type="dxa"/>
          </w:tcPr>
          <w:p w14:paraId="129E8907" w14:textId="77777777" w:rsidR="00ED3810" w:rsidRDefault="00ED3810">
            <w:pPr>
              <w:rPr>
                <w:rFonts w:ascii="Arial" w:eastAsia="Arial" w:hAnsi="Arial" w:cs="Arial"/>
                <w:b/>
                <w:sz w:val="22"/>
                <w:szCs w:val="22"/>
              </w:rPr>
            </w:pPr>
          </w:p>
          <w:p w14:paraId="66FB87A4" w14:textId="77777777" w:rsidR="00ED3810" w:rsidRDefault="00000000">
            <w:pPr>
              <w:rPr>
                <w:rFonts w:ascii="Arial" w:eastAsia="Arial" w:hAnsi="Arial" w:cs="Arial"/>
                <w:b/>
                <w:sz w:val="22"/>
                <w:szCs w:val="22"/>
              </w:rPr>
            </w:pPr>
            <w:r>
              <w:rPr>
                <w:rFonts w:ascii="Arial" w:eastAsia="Arial" w:hAnsi="Arial" w:cs="Arial"/>
                <w:b/>
                <w:sz w:val="22"/>
                <w:szCs w:val="22"/>
              </w:rPr>
              <w:t>Values Physical Activity - Social Interaction:</w:t>
            </w:r>
          </w:p>
          <w:p w14:paraId="5A8F7DF6" w14:textId="77777777" w:rsidR="00ED3810"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Pr>
                <w:rFonts w:ascii="Arial" w:eastAsia="Arial" w:hAnsi="Arial" w:cs="Arial"/>
                <w:color w:val="000000"/>
                <w:sz w:val="22"/>
                <w:szCs w:val="22"/>
              </w:rPr>
              <w:t>Demonstrates respect for self and others in activities and games by following the rules, encouraging others, and playing within the spirit of the game or activity.</w:t>
            </w:r>
          </w:p>
          <w:p w14:paraId="4DE028F9" w14:textId="77777777" w:rsidR="00ED3810"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Demonstrates the importance of social interaction by helping and encouraging others, avoiding trash talk, and providing support to classmates.</w:t>
            </w:r>
          </w:p>
          <w:p w14:paraId="2B90B3CC" w14:textId="77777777" w:rsidR="00ED3810"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Demonstrates respect for self by asking for help and helping others in various physical activities.</w:t>
            </w:r>
          </w:p>
          <w:p w14:paraId="694E5CB1" w14:textId="77777777" w:rsidR="00ED3810"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(Grades 9-12) </w:t>
            </w:r>
            <w:r>
              <w:rPr>
                <w:rFonts w:ascii="Arial" w:eastAsia="Arial" w:hAnsi="Arial" w:cs="Arial"/>
                <w:color w:val="000000"/>
                <w:sz w:val="22"/>
                <w:szCs w:val="22"/>
              </w:rPr>
              <w:t>Identifies and evaluates the opportunity for social interaction and social support in self-selected physical activities.</w:t>
            </w:r>
          </w:p>
          <w:p w14:paraId="7E46EC5B" w14:textId="77777777" w:rsidR="00ED3810" w:rsidRDefault="00ED3810">
            <w:pPr>
              <w:ind w:left="69"/>
              <w:rPr>
                <w:rFonts w:ascii="Arial" w:eastAsia="Arial" w:hAnsi="Arial" w:cs="Arial"/>
                <w:sz w:val="22"/>
                <w:szCs w:val="22"/>
              </w:rPr>
            </w:pPr>
          </w:p>
        </w:tc>
      </w:tr>
      <w:tr w:rsidR="00ED3810" w14:paraId="18E60F7F" w14:textId="77777777">
        <w:tc>
          <w:tcPr>
            <w:tcW w:w="10440" w:type="dxa"/>
            <w:shd w:val="clear" w:color="auto" w:fill="4E90CD"/>
          </w:tcPr>
          <w:p w14:paraId="7D43461F" w14:textId="77777777" w:rsidR="00ED3810" w:rsidRDefault="00000000">
            <w:pPr>
              <w:rPr>
                <w:rFonts w:ascii="Arial" w:eastAsia="Arial" w:hAnsi="Arial" w:cs="Arial"/>
                <w:b/>
                <w:sz w:val="22"/>
                <w:szCs w:val="22"/>
              </w:rPr>
            </w:pPr>
            <w:r>
              <w:rPr>
                <w:rFonts w:ascii="Arial" w:eastAsia="Arial" w:hAnsi="Arial" w:cs="Arial"/>
                <w:b/>
                <w:color w:val="FFFFFF"/>
                <w:sz w:val="20"/>
                <w:szCs w:val="20"/>
              </w:rPr>
              <w:t>DEBRIEF QUESTIONS</w:t>
            </w:r>
          </w:p>
        </w:tc>
      </w:tr>
      <w:tr w:rsidR="00ED3810" w14:paraId="3A0CC1B0" w14:textId="77777777">
        <w:tc>
          <w:tcPr>
            <w:tcW w:w="10440" w:type="dxa"/>
          </w:tcPr>
          <w:p w14:paraId="4CED4BD6" w14:textId="77777777" w:rsidR="00ED3810" w:rsidRDefault="00ED3810">
            <w:pPr>
              <w:pBdr>
                <w:top w:val="nil"/>
                <w:left w:val="nil"/>
                <w:bottom w:val="nil"/>
                <w:right w:val="nil"/>
                <w:between w:val="nil"/>
              </w:pBdr>
              <w:ind w:left="339"/>
              <w:rPr>
                <w:rFonts w:ascii="Arial" w:eastAsia="Arial" w:hAnsi="Arial" w:cs="Arial"/>
                <w:color w:val="000000"/>
                <w:sz w:val="22"/>
                <w:szCs w:val="22"/>
              </w:rPr>
            </w:pPr>
          </w:p>
          <w:p w14:paraId="46831C45" w14:textId="77777777"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1:</w:t>
            </w:r>
            <w:r>
              <w:rPr>
                <w:rFonts w:ascii="Arial" w:eastAsia="Arial" w:hAnsi="Arial" w:cs="Arial"/>
                <w:color w:val="000000"/>
                <w:sz w:val="22"/>
                <w:szCs w:val="22"/>
              </w:rPr>
              <w:t xml:space="preserve"> Provide an example of how you demonstrated one of the 5 Adventure </w:t>
            </w:r>
            <w:r>
              <w:rPr>
                <w:rFonts w:ascii="Arial" w:eastAsia="Arial" w:hAnsi="Arial" w:cs="Arial"/>
                <w:sz w:val="22"/>
                <w:szCs w:val="22"/>
              </w:rPr>
              <w:t>Learning</w:t>
            </w:r>
            <w:r>
              <w:rPr>
                <w:rFonts w:ascii="Arial" w:eastAsia="Arial" w:hAnsi="Arial" w:cs="Arial"/>
                <w:color w:val="000000"/>
                <w:sz w:val="22"/>
                <w:szCs w:val="22"/>
              </w:rPr>
              <w:t xml:space="preserve"> Core Values during the activity.</w:t>
            </w:r>
          </w:p>
          <w:p w14:paraId="2EE06081" w14:textId="77777777"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2:</w:t>
            </w:r>
            <w:r>
              <w:rPr>
                <w:rFonts w:ascii="Arial" w:eastAsia="Arial" w:hAnsi="Arial" w:cs="Arial"/>
                <w:color w:val="000000"/>
                <w:sz w:val="22"/>
                <w:szCs w:val="22"/>
              </w:rPr>
              <w:t xml:space="preserve"> </w:t>
            </w:r>
            <w:r>
              <w:rPr>
                <w:rFonts w:ascii="Arial" w:eastAsia="Arial" w:hAnsi="Arial" w:cs="Arial"/>
                <w:sz w:val="22"/>
                <w:szCs w:val="22"/>
              </w:rPr>
              <w:t>What are some of the benefits of being active with your friends</w:t>
            </w:r>
            <w:r>
              <w:rPr>
                <w:rFonts w:ascii="Arial" w:eastAsia="Arial" w:hAnsi="Arial" w:cs="Arial"/>
                <w:color w:val="000000"/>
                <w:sz w:val="22"/>
                <w:szCs w:val="22"/>
              </w:rPr>
              <w:t xml:space="preserve">? </w:t>
            </w:r>
          </w:p>
          <w:p w14:paraId="70E2FBBE" w14:textId="77777777" w:rsidR="00ED3810" w:rsidRDefault="00000000">
            <w:pPr>
              <w:numPr>
                <w:ilvl w:val="0"/>
                <w:numId w:val="2"/>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DOK 3:</w:t>
            </w:r>
            <w:r>
              <w:rPr>
                <w:rFonts w:ascii="Arial" w:eastAsia="Arial" w:hAnsi="Arial" w:cs="Arial"/>
                <w:color w:val="000000"/>
                <w:sz w:val="22"/>
                <w:szCs w:val="22"/>
              </w:rPr>
              <w:t xml:space="preserve"> How does </w:t>
            </w:r>
            <w:r>
              <w:rPr>
                <w:rFonts w:ascii="Arial" w:eastAsia="Arial" w:hAnsi="Arial" w:cs="Arial"/>
                <w:sz w:val="22"/>
                <w:szCs w:val="22"/>
              </w:rPr>
              <w:t>being active with your friends during PE class influence your willingness to be active and try new experiences with them outside of school?</w:t>
            </w:r>
          </w:p>
          <w:p w14:paraId="4EE0A1C8" w14:textId="77777777" w:rsidR="00ED3810" w:rsidRDefault="00ED3810">
            <w:pPr>
              <w:rPr>
                <w:rFonts w:ascii="Arial" w:eastAsia="Arial" w:hAnsi="Arial" w:cs="Arial"/>
                <w:b/>
                <w:sz w:val="22"/>
                <w:szCs w:val="22"/>
              </w:rPr>
            </w:pPr>
          </w:p>
          <w:p w14:paraId="1AAB55F1" w14:textId="77777777" w:rsidR="00ED3810" w:rsidRDefault="00ED3810">
            <w:pPr>
              <w:pBdr>
                <w:top w:val="nil"/>
                <w:left w:val="nil"/>
                <w:bottom w:val="nil"/>
                <w:right w:val="nil"/>
                <w:between w:val="nil"/>
              </w:pBdr>
              <w:ind w:left="339"/>
              <w:rPr>
                <w:rFonts w:ascii="Arial" w:eastAsia="Arial" w:hAnsi="Arial" w:cs="Arial"/>
                <w:color w:val="000000"/>
                <w:sz w:val="22"/>
                <w:szCs w:val="22"/>
              </w:rPr>
            </w:pPr>
          </w:p>
        </w:tc>
      </w:tr>
    </w:tbl>
    <w:p w14:paraId="166F4D30" w14:textId="77777777" w:rsidR="00ED3810" w:rsidRDefault="00ED3810">
      <w:pPr>
        <w:rPr>
          <w:rFonts w:ascii="Arial" w:eastAsia="Arial" w:hAnsi="Arial" w:cs="Arial"/>
        </w:rPr>
      </w:pPr>
    </w:p>
    <w:p w14:paraId="46F0F285" w14:textId="77777777" w:rsidR="00ED3810" w:rsidRDefault="00ED3810">
      <w:pPr>
        <w:rPr>
          <w:rFonts w:ascii="Arial" w:eastAsia="Arial" w:hAnsi="Arial" w:cs="Arial"/>
        </w:rPr>
      </w:pPr>
    </w:p>
    <w:sectPr w:rsidR="00ED3810">
      <w:headerReference w:type="default" r:id="rId9"/>
      <w:footerReference w:type="default" r:id="rId10"/>
      <w:pgSz w:w="12240" w:h="15840"/>
      <w:pgMar w:top="1728"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1B4B" w14:textId="77777777" w:rsidR="00F837E1" w:rsidRDefault="00F837E1">
      <w:r>
        <w:separator/>
      </w:r>
    </w:p>
  </w:endnote>
  <w:endnote w:type="continuationSeparator" w:id="0">
    <w:p w14:paraId="1747C25F" w14:textId="77777777" w:rsidR="00F837E1" w:rsidRDefault="00F8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DB7" w14:textId="77777777" w:rsidR="00ED3810"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5E1F3A25" wp14:editId="6F068F41">
          <wp:simplePos x="0" y="0"/>
          <wp:positionH relativeFrom="column">
            <wp:posOffset>1069</wp:posOffset>
          </wp:positionH>
          <wp:positionV relativeFrom="paragraph">
            <wp:posOffset>-94572</wp:posOffset>
          </wp:positionV>
          <wp:extent cx="6309360" cy="473497"/>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09360" cy="473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C56A" w14:textId="77777777" w:rsidR="00F837E1" w:rsidRDefault="00F837E1">
      <w:r>
        <w:separator/>
      </w:r>
    </w:p>
  </w:footnote>
  <w:footnote w:type="continuationSeparator" w:id="0">
    <w:p w14:paraId="0CFFDCCC" w14:textId="77777777" w:rsidR="00F837E1" w:rsidRDefault="00F8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2295" w14:textId="77777777" w:rsidR="00ED3810"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3FC0FBFF" wp14:editId="6990411F">
          <wp:simplePos x="0" y="0"/>
          <wp:positionH relativeFrom="column">
            <wp:posOffset>-199654</wp:posOffset>
          </wp:positionH>
          <wp:positionV relativeFrom="paragraph">
            <wp:posOffset>6350</wp:posOffset>
          </wp:positionV>
          <wp:extent cx="6706130" cy="724987"/>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06130" cy="7249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72E"/>
    <w:multiLevelType w:val="multilevel"/>
    <w:tmpl w:val="C21C63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39D7909"/>
    <w:multiLevelType w:val="multilevel"/>
    <w:tmpl w:val="64BAA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C606BAB"/>
    <w:multiLevelType w:val="multilevel"/>
    <w:tmpl w:val="7BC0D01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33385812">
    <w:abstractNumId w:val="1"/>
  </w:num>
  <w:num w:numId="2" w16cid:durableId="1086345872">
    <w:abstractNumId w:val="0"/>
  </w:num>
  <w:num w:numId="3" w16cid:durableId="2086030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810"/>
    <w:rsid w:val="002332AD"/>
    <w:rsid w:val="002F47AE"/>
    <w:rsid w:val="00675514"/>
    <w:rsid w:val="006B1E0A"/>
    <w:rsid w:val="00731D80"/>
    <w:rsid w:val="007765DB"/>
    <w:rsid w:val="009B5BAE"/>
    <w:rsid w:val="00E92ABD"/>
    <w:rsid w:val="00ED3810"/>
    <w:rsid w:val="00F25483"/>
    <w:rsid w:val="00F51AD5"/>
    <w:rsid w:val="00F8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B992"/>
  <w15:docId w15:val="{50F0163B-E16C-4C35-AF4D-F4F87A77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8563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MoUCFIw4WNkI0H74rV4Nol+LFA==">AMUW2mXGhx/HwFk5q1CrX2dtoYDKzLYTdKNh59yUBl236FB/R7MVrB+7hmGXjRgESDSKv1Sso0OlY92N4hRSF+tRFJEzwjOFUM5leVHOWq7Z/176Ck07PkA=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Hart</dc:creator>
  <cp:lastModifiedBy>Nichole Wilder</cp:lastModifiedBy>
  <cp:revision>3</cp:revision>
  <dcterms:created xsi:type="dcterms:W3CDTF">2023-03-27T16:59:00Z</dcterms:created>
  <dcterms:modified xsi:type="dcterms:W3CDTF">2023-03-27T16:59:00Z</dcterms:modified>
</cp:coreProperties>
</file>