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6A31E130" w:rsidR="00D130C2" w:rsidRPr="007E56D8" w:rsidRDefault="007E56D8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E56D8">
        <w:rPr>
          <w:rFonts w:ascii="Arial" w:hAnsi="Arial" w:cs="Arial"/>
          <w:b/>
          <w:bCs/>
          <w:sz w:val="32"/>
          <w:szCs w:val="32"/>
        </w:rPr>
        <w:t>MODULE OVERVIEW</w:t>
      </w:r>
    </w:p>
    <w:p w14:paraId="50D07250" w14:textId="67BE44A5" w:rsidR="007E56D8" w:rsidRDefault="007E56D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95C6921" w14:textId="2DBD4115" w:rsidR="007E56D8" w:rsidRPr="007E56D8" w:rsidRDefault="007E56D8" w:rsidP="007E56D8">
      <w:pPr>
        <w:rPr>
          <w:rFonts w:ascii="Arial" w:hAnsi="Arial" w:cs="Arial"/>
          <w:b/>
          <w:bCs/>
        </w:rPr>
      </w:pPr>
      <w:bookmarkStart w:id="0" w:name="_Hlk123643561"/>
      <w:r w:rsidRPr="007E56D8">
        <w:rPr>
          <w:rFonts w:ascii="Arial" w:hAnsi="Arial" w:cs="Arial"/>
          <w:b/>
          <w:bCs/>
        </w:rPr>
        <w:t>ABOUT THIS MODULE</w:t>
      </w:r>
    </w:p>
    <w:p w14:paraId="089B1E2C" w14:textId="7E5E9B7B" w:rsidR="00464D2F" w:rsidRDefault="00341CEF" w:rsidP="007E56D8">
      <w:pPr>
        <w:rPr>
          <w:rFonts w:ascii="Arial" w:hAnsi="Arial" w:cs="Arial"/>
        </w:rPr>
      </w:pPr>
      <w:r w:rsidRPr="00341CEF">
        <w:rPr>
          <w:rFonts w:ascii="Arial" w:hAnsi="Arial" w:cs="Arial"/>
        </w:rPr>
        <w:t xml:space="preserve">This module builds on the skills introduced in </w:t>
      </w:r>
      <w:r>
        <w:rPr>
          <w:rFonts w:ascii="Arial" w:hAnsi="Arial" w:cs="Arial"/>
        </w:rPr>
        <w:t>the K-2 Volleying &amp; Striking</w:t>
      </w:r>
      <w:r w:rsidRPr="00341CEF">
        <w:rPr>
          <w:rFonts w:ascii="Arial" w:hAnsi="Arial" w:cs="Arial"/>
        </w:rPr>
        <w:t xml:space="preserve"> module through skill-specific </w:t>
      </w:r>
      <w:r>
        <w:rPr>
          <w:rFonts w:ascii="Arial" w:hAnsi="Arial" w:cs="Arial"/>
        </w:rPr>
        <w:t xml:space="preserve">volleyball </w:t>
      </w:r>
      <w:r w:rsidRPr="00341CEF">
        <w:rPr>
          <w:rFonts w:ascii="Arial" w:hAnsi="Arial" w:cs="Arial"/>
        </w:rPr>
        <w:t xml:space="preserve">lead up </w:t>
      </w:r>
      <w:r>
        <w:rPr>
          <w:rFonts w:ascii="Arial" w:hAnsi="Arial" w:cs="Arial"/>
        </w:rPr>
        <w:t xml:space="preserve">activities and </w:t>
      </w:r>
      <w:r w:rsidRPr="00341CEF">
        <w:rPr>
          <w:rFonts w:ascii="Arial" w:hAnsi="Arial" w:cs="Arial"/>
        </w:rPr>
        <w:t xml:space="preserve">games. </w:t>
      </w:r>
      <w:r>
        <w:rPr>
          <w:rFonts w:ascii="Arial" w:hAnsi="Arial" w:cs="Arial"/>
        </w:rPr>
        <w:t>Passing, serving, and the beginning stages of tracking/anticipating where the ball will travel</w:t>
      </w:r>
      <w:r w:rsidRPr="00341CEF">
        <w:rPr>
          <w:rFonts w:ascii="Arial" w:hAnsi="Arial" w:cs="Arial"/>
        </w:rPr>
        <w:t xml:space="preserve"> are </w:t>
      </w:r>
      <w:r>
        <w:rPr>
          <w:rFonts w:ascii="Arial" w:hAnsi="Arial" w:cs="Arial"/>
        </w:rPr>
        <w:t>some of the</w:t>
      </w:r>
      <w:r w:rsidRPr="00341CEF">
        <w:rPr>
          <w:rFonts w:ascii="Arial" w:hAnsi="Arial" w:cs="Arial"/>
        </w:rPr>
        <w:t xml:space="preserve"> skills </w:t>
      </w:r>
      <w:r>
        <w:rPr>
          <w:rFonts w:ascii="Arial" w:hAnsi="Arial" w:cs="Arial"/>
        </w:rPr>
        <w:t>introduced</w:t>
      </w:r>
      <w:r w:rsidRPr="00341CE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</w:t>
      </w:r>
      <w:r w:rsidRPr="00341CEF">
        <w:rPr>
          <w:rFonts w:ascii="Arial" w:hAnsi="Arial" w:cs="Arial"/>
        </w:rPr>
        <w:t xml:space="preserve"> variety of other learning outcomes are also addressed within the module’s activities</w:t>
      </w:r>
      <w:r>
        <w:rPr>
          <w:rFonts w:ascii="Arial" w:hAnsi="Arial" w:cs="Arial"/>
        </w:rPr>
        <w:t xml:space="preserve"> including working within a team and providing/receiving skill-based feedback.</w:t>
      </w:r>
    </w:p>
    <w:p w14:paraId="13D1D9E2" w14:textId="77777777" w:rsidR="00341CEF" w:rsidRPr="00341CEF" w:rsidRDefault="00341CEF" w:rsidP="007E56D8">
      <w:pPr>
        <w:rPr>
          <w:rFonts w:ascii="Arial" w:hAnsi="Arial" w:cs="Arial"/>
        </w:rPr>
      </w:pPr>
    </w:p>
    <w:p w14:paraId="77F6C4BE" w14:textId="06E85FB3" w:rsidR="00464D2F" w:rsidRPr="00F9068F" w:rsidRDefault="00365166" w:rsidP="007E56D8">
      <w:pPr>
        <w:rPr>
          <w:rFonts w:ascii="Arial" w:hAnsi="Arial" w:cs="Arial"/>
        </w:rPr>
      </w:pPr>
      <w:r w:rsidRPr="00341CEF">
        <w:rPr>
          <w:rFonts w:ascii="Arial" w:hAnsi="Arial" w:cs="Arial"/>
        </w:rPr>
        <w:t xml:space="preserve">The activities within this module develop and reinforce responsible behaviors, while </w:t>
      </w:r>
      <w:r w:rsidR="00341CEF">
        <w:rPr>
          <w:rFonts w:ascii="Arial" w:hAnsi="Arial" w:cs="Arial"/>
        </w:rPr>
        <w:t>introducing volleyball skills that may be new to some students</w:t>
      </w:r>
      <w:r w:rsidRPr="00341CEF">
        <w:rPr>
          <w:rFonts w:ascii="Arial" w:hAnsi="Arial" w:cs="Arial"/>
        </w:rPr>
        <w:t xml:space="preserve">. </w:t>
      </w:r>
      <w:r w:rsidR="003B54FB" w:rsidRPr="00341CEF">
        <w:rPr>
          <w:rFonts w:ascii="Arial" w:hAnsi="Arial" w:cs="Arial"/>
        </w:rPr>
        <w:t xml:space="preserve">All participants are given the opportunity to </w:t>
      </w:r>
      <w:r w:rsidR="008D33AC">
        <w:rPr>
          <w:rFonts w:ascii="Arial" w:hAnsi="Arial" w:cs="Arial"/>
        </w:rPr>
        <w:t>explore volleyball skills in a fun and engaging environment where all students can feel successful. This can allow all students to also participate</w:t>
      </w:r>
      <w:r w:rsidR="00464D2F" w:rsidRPr="00341CEF">
        <w:rPr>
          <w:rFonts w:ascii="Arial" w:hAnsi="Arial" w:cs="Arial"/>
        </w:rPr>
        <w:t xml:space="preserve"> </w:t>
      </w:r>
      <w:r w:rsidR="008D33AC">
        <w:rPr>
          <w:rFonts w:ascii="Arial" w:hAnsi="Arial" w:cs="Arial"/>
        </w:rPr>
        <w:t>in</w:t>
      </w:r>
      <w:r w:rsidR="00464D2F" w:rsidRPr="00341CEF">
        <w:rPr>
          <w:rFonts w:ascii="Arial" w:hAnsi="Arial" w:cs="Arial"/>
        </w:rPr>
        <w:t xml:space="preserve"> </w:t>
      </w:r>
      <w:r w:rsidR="003B54FB" w:rsidRPr="00341CEF">
        <w:rPr>
          <w:rFonts w:ascii="Arial" w:hAnsi="Arial" w:cs="Arial"/>
        </w:rPr>
        <w:t xml:space="preserve">social engagement and building connections with their classmates that </w:t>
      </w:r>
      <w:r w:rsidR="00341CEF">
        <w:rPr>
          <w:rFonts w:ascii="Arial" w:hAnsi="Arial" w:cs="Arial"/>
        </w:rPr>
        <w:t xml:space="preserve">can </w:t>
      </w:r>
      <w:r w:rsidR="003B54FB" w:rsidRPr="00341CEF">
        <w:rPr>
          <w:rFonts w:ascii="Arial" w:hAnsi="Arial" w:cs="Arial"/>
        </w:rPr>
        <w:t>extend beyond physical education.</w:t>
      </w:r>
    </w:p>
    <w:bookmarkEnd w:id="0"/>
    <w:p w14:paraId="3C74EF9D" w14:textId="77777777" w:rsidR="00E9545F" w:rsidRPr="007E56D8" w:rsidRDefault="00E9545F" w:rsidP="007E56D8">
      <w:pPr>
        <w:rPr>
          <w:rFonts w:ascii="Arial" w:hAnsi="Arial" w:cs="Arial"/>
        </w:rPr>
      </w:pPr>
    </w:p>
    <w:p w14:paraId="250E7BC6" w14:textId="37AA695F" w:rsidR="007E56D8" w:rsidRDefault="007E56D8" w:rsidP="007E56D8">
      <w:pPr>
        <w:rPr>
          <w:rFonts w:ascii="Arial" w:hAnsi="Arial" w:cs="Arial"/>
          <w:b/>
          <w:bCs/>
        </w:rPr>
      </w:pPr>
      <w:r w:rsidRPr="007E56D8">
        <w:rPr>
          <w:rFonts w:ascii="Arial" w:hAnsi="Arial" w:cs="Arial"/>
          <w:b/>
          <w:bCs/>
        </w:rPr>
        <w:t>TABLE OF CONTENTS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  <w:gridCol w:w="2191"/>
      </w:tblGrid>
      <w:tr w:rsidR="00901EF1" w:rsidRPr="007F5978" w14:paraId="6C3ECE34" w14:textId="77777777" w:rsidTr="00231C41">
        <w:tc>
          <w:tcPr>
            <w:tcW w:w="7735" w:type="dxa"/>
            <w:shd w:val="clear" w:color="auto" w:fill="C00000"/>
          </w:tcPr>
          <w:p w14:paraId="2ADBEA9C" w14:textId="78496409" w:rsidR="007E56D8" w:rsidRPr="007F5978" w:rsidRDefault="007E56D8" w:rsidP="007E56D8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RESOURCE</w:t>
            </w:r>
          </w:p>
        </w:tc>
        <w:tc>
          <w:tcPr>
            <w:tcW w:w="2191" w:type="dxa"/>
            <w:shd w:val="clear" w:color="auto" w:fill="C00000"/>
          </w:tcPr>
          <w:p w14:paraId="51C42150" w14:textId="2E69FA2A" w:rsidR="007E56D8" w:rsidRPr="007F5978" w:rsidRDefault="007E56D8" w:rsidP="007E56D8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Number of Pages</w:t>
            </w:r>
          </w:p>
        </w:tc>
      </w:tr>
      <w:tr w:rsidR="007E56D8" w:rsidRPr="007F5978" w14:paraId="09B6C772" w14:textId="77777777" w:rsidTr="007E56D8">
        <w:tc>
          <w:tcPr>
            <w:tcW w:w="7735" w:type="dxa"/>
          </w:tcPr>
          <w:p w14:paraId="4079A06B" w14:textId="16792860" w:rsidR="007E56D8" w:rsidRPr="007F5978" w:rsidRDefault="007E56D8" w:rsidP="007E56D8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Module Overview</w:t>
            </w:r>
          </w:p>
        </w:tc>
        <w:tc>
          <w:tcPr>
            <w:tcW w:w="2191" w:type="dxa"/>
          </w:tcPr>
          <w:p w14:paraId="150C08B5" w14:textId="15E07938" w:rsidR="007E56D8" w:rsidRPr="007F5978" w:rsidRDefault="00034620" w:rsidP="001E075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</w:t>
            </w:r>
            <w:r w:rsidR="001E075B" w:rsidRPr="007F5978">
              <w:rPr>
                <w:rFonts w:ascii="Arial" w:hAnsi="Arial" w:cs="Arial"/>
              </w:rPr>
              <w:t xml:space="preserve"> pages</w:t>
            </w:r>
          </w:p>
        </w:tc>
      </w:tr>
      <w:tr w:rsidR="007E56D8" w:rsidRPr="007F5978" w14:paraId="783D0CCD" w14:textId="77777777" w:rsidTr="007E56D8">
        <w:tc>
          <w:tcPr>
            <w:tcW w:w="7735" w:type="dxa"/>
          </w:tcPr>
          <w:p w14:paraId="440E2307" w14:textId="056CCB84" w:rsidR="007E56D8" w:rsidRPr="007F5978" w:rsidRDefault="001E075B" w:rsidP="007E56D8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Materials List</w:t>
            </w:r>
          </w:p>
        </w:tc>
        <w:tc>
          <w:tcPr>
            <w:tcW w:w="2191" w:type="dxa"/>
          </w:tcPr>
          <w:p w14:paraId="6D628960" w14:textId="48871860" w:rsidR="007E56D8" w:rsidRPr="007F5978" w:rsidRDefault="001E075B" w:rsidP="001E075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1E075B" w:rsidRPr="007F5978" w14:paraId="2CF1E3F2" w14:textId="77777777" w:rsidTr="00231C41">
        <w:tc>
          <w:tcPr>
            <w:tcW w:w="9926" w:type="dxa"/>
            <w:gridSpan w:val="2"/>
            <w:shd w:val="clear" w:color="auto" w:fill="C00000"/>
          </w:tcPr>
          <w:p w14:paraId="63401852" w14:textId="4E95C66D" w:rsidR="001E075B" w:rsidRPr="007F5978" w:rsidRDefault="001E075B" w:rsidP="001E075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Activity Plans</w:t>
            </w:r>
          </w:p>
        </w:tc>
      </w:tr>
      <w:tr w:rsidR="003B54FB" w:rsidRPr="007F5978" w14:paraId="5841D84C" w14:textId="77777777" w:rsidTr="007E56D8">
        <w:tc>
          <w:tcPr>
            <w:tcW w:w="7735" w:type="dxa"/>
          </w:tcPr>
          <w:p w14:paraId="5D83C619" w14:textId="43B1446E" w:rsidR="003B54FB" w:rsidRPr="007F5978" w:rsidRDefault="00A35F54" w:rsidP="00D40990">
            <w:pPr>
              <w:jc w:val="both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Pass and Set Circles</w:t>
            </w:r>
          </w:p>
        </w:tc>
        <w:tc>
          <w:tcPr>
            <w:tcW w:w="2191" w:type="dxa"/>
          </w:tcPr>
          <w:p w14:paraId="2353932D" w14:textId="01CB064E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03AE1E75" w14:textId="77777777" w:rsidTr="007E56D8">
        <w:tc>
          <w:tcPr>
            <w:tcW w:w="7735" w:type="dxa"/>
          </w:tcPr>
          <w:p w14:paraId="7113C93A" w14:textId="1D482CEE" w:rsidR="003B54FB" w:rsidRPr="007F5978" w:rsidRDefault="00A35F54" w:rsidP="00D40990">
            <w:pPr>
              <w:jc w:val="both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Bump &amp; Set 4-Square</w:t>
            </w:r>
          </w:p>
        </w:tc>
        <w:tc>
          <w:tcPr>
            <w:tcW w:w="2191" w:type="dxa"/>
          </w:tcPr>
          <w:p w14:paraId="1F1BAC4F" w14:textId="56A6D4B6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3D13042D" w14:textId="77777777" w:rsidTr="007E56D8">
        <w:tc>
          <w:tcPr>
            <w:tcW w:w="7735" w:type="dxa"/>
          </w:tcPr>
          <w:p w14:paraId="49D3141E" w14:textId="291FC264" w:rsidR="003B54FB" w:rsidRPr="007F5978" w:rsidRDefault="00A35F54" w:rsidP="00D40990">
            <w:pPr>
              <w:jc w:val="both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Volley Hoops</w:t>
            </w:r>
          </w:p>
        </w:tc>
        <w:tc>
          <w:tcPr>
            <w:tcW w:w="2191" w:type="dxa"/>
          </w:tcPr>
          <w:p w14:paraId="41B7A3C8" w14:textId="4E88AC89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3187CE0" w14:textId="77777777" w:rsidTr="007E56D8">
        <w:tc>
          <w:tcPr>
            <w:tcW w:w="7735" w:type="dxa"/>
          </w:tcPr>
          <w:p w14:paraId="71DBF381" w14:textId="36F55F06" w:rsidR="003B54FB" w:rsidRPr="007F5978" w:rsidRDefault="00A35F54" w:rsidP="00D40990">
            <w:pPr>
              <w:jc w:val="both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I Got It! I Got It!</w:t>
            </w:r>
          </w:p>
        </w:tc>
        <w:tc>
          <w:tcPr>
            <w:tcW w:w="2191" w:type="dxa"/>
          </w:tcPr>
          <w:p w14:paraId="1E197E8C" w14:textId="6828D8F9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4B305FF" w14:textId="77777777" w:rsidTr="007E56D8">
        <w:tc>
          <w:tcPr>
            <w:tcW w:w="7735" w:type="dxa"/>
          </w:tcPr>
          <w:p w14:paraId="73686878" w14:textId="6DC5F98B" w:rsidR="003B54FB" w:rsidRPr="007F5978" w:rsidRDefault="00A35F54" w:rsidP="00D40990">
            <w:pPr>
              <w:jc w:val="both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Volley Battleship</w:t>
            </w:r>
          </w:p>
        </w:tc>
        <w:tc>
          <w:tcPr>
            <w:tcW w:w="2191" w:type="dxa"/>
          </w:tcPr>
          <w:p w14:paraId="077CAAD9" w14:textId="07F7202B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742BC34E" w14:textId="77777777" w:rsidTr="007E56D8">
        <w:tc>
          <w:tcPr>
            <w:tcW w:w="7735" w:type="dxa"/>
          </w:tcPr>
          <w:p w14:paraId="56D7B6D9" w14:textId="318BF5EA" w:rsidR="003B54FB" w:rsidRPr="007F5978" w:rsidRDefault="00A35F54" w:rsidP="00D40990">
            <w:pPr>
              <w:jc w:val="both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Scooter Volleyball</w:t>
            </w:r>
          </w:p>
        </w:tc>
        <w:tc>
          <w:tcPr>
            <w:tcW w:w="2191" w:type="dxa"/>
          </w:tcPr>
          <w:p w14:paraId="2C8E8FB4" w14:textId="2E99CEC4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E5B0ADE" w14:textId="77777777" w:rsidTr="007E56D8">
        <w:tc>
          <w:tcPr>
            <w:tcW w:w="7735" w:type="dxa"/>
          </w:tcPr>
          <w:p w14:paraId="32D7AFAA" w14:textId="32C7B142" w:rsidR="003B54FB" w:rsidRPr="007F5978" w:rsidRDefault="00A35F54" w:rsidP="00D40990">
            <w:pPr>
              <w:jc w:val="both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Helpful Net</w:t>
            </w:r>
          </w:p>
        </w:tc>
        <w:tc>
          <w:tcPr>
            <w:tcW w:w="2191" w:type="dxa"/>
          </w:tcPr>
          <w:p w14:paraId="177AD571" w14:textId="2A39073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14AAD749" w14:textId="77777777" w:rsidTr="007E56D8">
        <w:tc>
          <w:tcPr>
            <w:tcW w:w="7735" w:type="dxa"/>
          </w:tcPr>
          <w:p w14:paraId="161AFAC7" w14:textId="334BAAFA" w:rsidR="003B54FB" w:rsidRPr="007F5978" w:rsidRDefault="00A35F54" w:rsidP="00D40990">
            <w:pPr>
              <w:jc w:val="both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Doubles Trouble</w:t>
            </w:r>
          </w:p>
        </w:tc>
        <w:tc>
          <w:tcPr>
            <w:tcW w:w="2191" w:type="dxa"/>
          </w:tcPr>
          <w:p w14:paraId="241354D9" w14:textId="5D9DF112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2 pages</w:t>
            </w:r>
          </w:p>
        </w:tc>
      </w:tr>
      <w:tr w:rsidR="003B54FB" w:rsidRPr="007F5978" w14:paraId="5AB0BA78" w14:textId="77777777" w:rsidTr="00231C41">
        <w:tc>
          <w:tcPr>
            <w:tcW w:w="9926" w:type="dxa"/>
            <w:gridSpan w:val="2"/>
            <w:shd w:val="clear" w:color="auto" w:fill="C00000"/>
          </w:tcPr>
          <w:p w14:paraId="18AA5CA4" w14:textId="434A1B92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Instructional Resources</w:t>
            </w:r>
          </w:p>
        </w:tc>
      </w:tr>
      <w:tr w:rsidR="003B54FB" w:rsidRPr="007F5978" w14:paraId="1B1E13C7" w14:textId="77777777" w:rsidTr="007E56D8">
        <w:tc>
          <w:tcPr>
            <w:tcW w:w="7735" w:type="dxa"/>
          </w:tcPr>
          <w:p w14:paraId="3CF88D1F" w14:textId="4EADD930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Sample Lesson Plan</w:t>
            </w:r>
          </w:p>
        </w:tc>
        <w:tc>
          <w:tcPr>
            <w:tcW w:w="2191" w:type="dxa"/>
          </w:tcPr>
          <w:p w14:paraId="264AB568" w14:textId="4232C546" w:rsidR="003B54FB" w:rsidRPr="007F5978" w:rsidRDefault="00820C0A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</w:t>
            </w:r>
            <w:r w:rsidR="003B54FB" w:rsidRPr="007F5978">
              <w:rPr>
                <w:rFonts w:ascii="Arial" w:hAnsi="Arial" w:cs="Arial"/>
              </w:rPr>
              <w:t xml:space="preserve"> page</w:t>
            </w:r>
          </w:p>
        </w:tc>
      </w:tr>
      <w:tr w:rsidR="003B54FB" w:rsidRPr="007F5978" w14:paraId="1E7B0CE8" w14:textId="77777777" w:rsidTr="007E56D8">
        <w:tc>
          <w:tcPr>
            <w:tcW w:w="7735" w:type="dxa"/>
          </w:tcPr>
          <w:p w14:paraId="2927680D" w14:textId="40691989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 xml:space="preserve">Academic Language </w:t>
            </w:r>
            <w:r w:rsidR="00A35F54" w:rsidRPr="007F5978">
              <w:rPr>
                <w:rFonts w:ascii="Arial" w:hAnsi="Arial" w:cs="Arial"/>
              </w:rPr>
              <w:t>Cards</w:t>
            </w:r>
          </w:p>
        </w:tc>
        <w:tc>
          <w:tcPr>
            <w:tcW w:w="2191" w:type="dxa"/>
          </w:tcPr>
          <w:p w14:paraId="67CF8054" w14:textId="0104CD27" w:rsidR="003B54FB" w:rsidRPr="007F5978" w:rsidRDefault="00A35F54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33</w:t>
            </w:r>
            <w:r w:rsidR="003B54FB" w:rsidRPr="007F5978">
              <w:rPr>
                <w:rFonts w:ascii="Arial" w:hAnsi="Arial" w:cs="Arial"/>
              </w:rPr>
              <w:t xml:space="preserve"> pages</w:t>
            </w:r>
          </w:p>
        </w:tc>
      </w:tr>
      <w:tr w:rsidR="003B54FB" w:rsidRPr="007F5978" w14:paraId="3FC91259" w14:textId="77777777" w:rsidTr="00C90A96">
        <w:tc>
          <w:tcPr>
            <w:tcW w:w="7735" w:type="dxa"/>
            <w:shd w:val="clear" w:color="auto" w:fill="auto"/>
          </w:tcPr>
          <w:p w14:paraId="3BDA3C71" w14:textId="243C0D72" w:rsidR="003B54FB" w:rsidRPr="007F5978" w:rsidRDefault="003B54FB" w:rsidP="003B54FB">
            <w:pPr>
              <w:rPr>
                <w:rFonts w:ascii="Arial" w:hAnsi="Arial" w:cs="Arial"/>
                <w:highlight w:val="yellow"/>
              </w:rPr>
            </w:pPr>
            <w:r w:rsidRPr="007F5978">
              <w:rPr>
                <w:rFonts w:ascii="Arial" w:hAnsi="Arial" w:cs="Arial"/>
              </w:rPr>
              <w:t>Universal Design Adaptations</w:t>
            </w:r>
          </w:p>
        </w:tc>
        <w:tc>
          <w:tcPr>
            <w:tcW w:w="2191" w:type="dxa"/>
          </w:tcPr>
          <w:p w14:paraId="3E4D8A8D" w14:textId="21B3B30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3B54FB" w:rsidRPr="007F5978" w14:paraId="7BA43D31" w14:textId="77777777" w:rsidTr="00231C41">
        <w:tc>
          <w:tcPr>
            <w:tcW w:w="9926" w:type="dxa"/>
            <w:gridSpan w:val="2"/>
            <w:shd w:val="clear" w:color="auto" w:fill="C00000"/>
          </w:tcPr>
          <w:p w14:paraId="145E2AFF" w14:textId="5362AA4F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Student Assessment Tools</w:t>
            </w:r>
          </w:p>
        </w:tc>
      </w:tr>
      <w:tr w:rsidR="003B54FB" w:rsidRPr="007F5978" w14:paraId="0B3347FE" w14:textId="77777777" w:rsidTr="00BB5815">
        <w:tc>
          <w:tcPr>
            <w:tcW w:w="7735" w:type="dxa"/>
            <w:shd w:val="clear" w:color="auto" w:fill="auto"/>
          </w:tcPr>
          <w:p w14:paraId="50B74EEC" w14:textId="573CA2E6" w:rsidR="003B54FB" w:rsidRPr="007F5978" w:rsidRDefault="00A35F54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Peer Evaluation</w:t>
            </w:r>
            <w:r w:rsidR="00BA36D6">
              <w:rPr>
                <w:rFonts w:ascii="Arial" w:hAnsi="Arial" w:cs="Arial"/>
              </w:rPr>
              <w:t xml:space="preserve"> Form</w:t>
            </w:r>
          </w:p>
        </w:tc>
        <w:tc>
          <w:tcPr>
            <w:tcW w:w="2191" w:type="dxa"/>
          </w:tcPr>
          <w:p w14:paraId="235B936B" w14:textId="3735014A" w:rsidR="003B54FB" w:rsidRPr="007F5978" w:rsidRDefault="00A35F54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</w:t>
            </w:r>
            <w:r w:rsidR="003B54FB" w:rsidRPr="007F5978">
              <w:rPr>
                <w:rFonts w:ascii="Arial" w:hAnsi="Arial" w:cs="Arial"/>
              </w:rPr>
              <w:t xml:space="preserve"> page</w:t>
            </w:r>
          </w:p>
        </w:tc>
      </w:tr>
      <w:tr w:rsidR="003B54FB" w:rsidRPr="007F5978" w14:paraId="5CD7A473" w14:textId="77777777" w:rsidTr="007E56D8">
        <w:tc>
          <w:tcPr>
            <w:tcW w:w="7735" w:type="dxa"/>
          </w:tcPr>
          <w:p w14:paraId="06BB6919" w14:textId="7A92BEE3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Academic Language Quiz</w:t>
            </w:r>
          </w:p>
        </w:tc>
        <w:tc>
          <w:tcPr>
            <w:tcW w:w="2191" w:type="dxa"/>
          </w:tcPr>
          <w:p w14:paraId="5EBB91DD" w14:textId="1788C3EF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  <w:tr w:rsidR="00D40990" w:rsidRPr="007F5978" w14:paraId="12820BE2" w14:textId="77777777" w:rsidTr="007E56D8">
        <w:tc>
          <w:tcPr>
            <w:tcW w:w="7735" w:type="dxa"/>
          </w:tcPr>
          <w:p w14:paraId="2DBE2952" w14:textId="73F2EFBA" w:rsidR="00D40990" w:rsidRPr="007F5978" w:rsidRDefault="00D40990" w:rsidP="003B54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Performance Rubric</w:t>
            </w:r>
          </w:p>
        </w:tc>
        <w:tc>
          <w:tcPr>
            <w:tcW w:w="2191" w:type="dxa"/>
          </w:tcPr>
          <w:p w14:paraId="7343FE5C" w14:textId="2AF5EA94" w:rsidR="00D40990" w:rsidRPr="007F5978" w:rsidRDefault="00D40990" w:rsidP="003B54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page</w:t>
            </w:r>
          </w:p>
        </w:tc>
      </w:tr>
      <w:tr w:rsidR="003B54FB" w:rsidRPr="007F5978" w14:paraId="4B45E602" w14:textId="77777777" w:rsidTr="00231C41">
        <w:tc>
          <w:tcPr>
            <w:tcW w:w="9926" w:type="dxa"/>
            <w:gridSpan w:val="2"/>
            <w:shd w:val="clear" w:color="auto" w:fill="C00000"/>
          </w:tcPr>
          <w:p w14:paraId="18713D35" w14:textId="5A4599EF" w:rsidR="003B54FB" w:rsidRPr="007F5978" w:rsidRDefault="003B54FB" w:rsidP="003B54FB">
            <w:pPr>
              <w:rPr>
                <w:rFonts w:ascii="Arial" w:hAnsi="Arial" w:cs="Arial"/>
                <w:b/>
                <w:bCs/>
              </w:rPr>
            </w:pPr>
            <w:r w:rsidRPr="007F5978">
              <w:rPr>
                <w:rFonts w:ascii="Arial" w:hAnsi="Arial" w:cs="Arial"/>
                <w:b/>
                <w:bCs/>
              </w:rPr>
              <w:t>Teacher Tools</w:t>
            </w:r>
          </w:p>
        </w:tc>
      </w:tr>
      <w:tr w:rsidR="003B54FB" w:rsidRPr="007F5978" w14:paraId="41976CD0" w14:textId="77777777" w:rsidTr="00BB5815">
        <w:tc>
          <w:tcPr>
            <w:tcW w:w="7735" w:type="dxa"/>
            <w:shd w:val="clear" w:color="auto" w:fill="auto"/>
          </w:tcPr>
          <w:p w14:paraId="58FAD9F3" w14:textId="65274DAC" w:rsidR="003B54FB" w:rsidRPr="007F5978" w:rsidRDefault="003B54FB" w:rsidP="003B54FB">
            <w:pPr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Teacher Self-Evaluation &amp; Reflection Guide</w:t>
            </w:r>
          </w:p>
        </w:tc>
        <w:tc>
          <w:tcPr>
            <w:tcW w:w="2191" w:type="dxa"/>
          </w:tcPr>
          <w:p w14:paraId="2A8814EC" w14:textId="08900E24" w:rsidR="003B54FB" w:rsidRPr="007F5978" w:rsidRDefault="003B54FB" w:rsidP="003B54FB">
            <w:pPr>
              <w:jc w:val="center"/>
              <w:rPr>
                <w:rFonts w:ascii="Arial" w:hAnsi="Arial" w:cs="Arial"/>
              </w:rPr>
            </w:pPr>
            <w:r w:rsidRPr="007F5978">
              <w:rPr>
                <w:rFonts w:ascii="Arial" w:hAnsi="Arial" w:cs="Arial"/>
              </w:rPr>
              <w:t>1 page</w:t>
            </w:r>
          </w:p>
        </w:tc>
      </w:tr>
    </w:tbl>
    <w:p w14:paraId="1F9931D6" w14:textId="197B341A" w:rsidR="007E56D8" w:rsidRDefault="007E56D8" w:rsidP="007E56D8">
      <w:pPr>
        <w:rPr>
          <w:rFonts w:ascii="Arial" w:hAnsi="Arial" w:cs="Arial"/>
          <w:b/>
          <w:bCs/>
          <w:sz w:val="22"/>
          <w:szCs w:val="22"/>
        </w:rPr>
      </w:pPr>
    </w:p>
    <w:p w14:paraId="5CD6C121" w14:textId="77777777" w:rsidR="009E2981" w:rsidRDefault="00CF6AD3" w:rsidP="007E56D8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D0D4362" w14:textId="02EE5BDA" w:rsidR="00CF6AD3" w:rsidRPr="00034620" w:rsidRDefault="00CF6AD3" w:rsidP="005812BD">
      <w:pPr>
        <w:jc w:val="center"/>
        <w:rPr>
          <w:rFonts w:ascii="Arial" w:hAnsi="Arial" w:cs="Arial"/>
        </w:rPr>
      </w:pPr>
      <w:r w:rsidRPr="008D33AC">
        <w:rPr>
          <w:rFonts w:ascii="Arial" w:hAnsi="Arial" w:cs="Arial"/>
          <w:b/>
          <w:bCs/>
          <w:sz w:val="22"/>
          <w:szCs w:val="22"/>
        </w:rPr>
        <w:lastRenderedPageBreak/>
        <w:t>PRIORITY OUTCOMES</w:t>
      </w:r>
      <w:r w:rsidR="00A35F54">
        <w:rPr>
          <w:rFonts w:ascii="Arial" w:hAnsi="Arial" w:cs="Arial"/>
          <w:b/>
          <w:bCs/>
        </w:rPr>
        <w:t>:</w:t>
      </w:r>
    </w:p>
    <w:p w14:paraId="4B77E755" w14:textId="77777777" w:rsidR="00D44FB9" w:rsidRPr="00034620" w:rsidRDefault="00D44FB9" w:rsidP="00EE746A">
      <w:pPr>
        <w:rPr>
          <w:rFonts w:ascii="Arial" w:hAnsi="Arial" w:cs="Arial"/>
          <w:b/>
          <w:bCs/>
          <w:sz w:val="11"/>
          <w:szCs w:val="11"/>
        </w:rPr>
      </w:pPr>
    </w:p>
    <w:p w14:paraId="1119DABB" w14:textId="77777777" w:rsidR="00A35F54" w:rsidRPr="002C20E4" w:rsidRDefault="00A35F54" w:rsidP="00A35F54">
      <w:pPr>
        <w:rPr>
          <w:rFonts w:ascii="Arial" w:eastAsia="Arial" w:hAnsi="Arial" w:cs="Arial"/>
          <w:b/>
          <w:bCs/>
          <w:sz w:val="22"/>
          <w:szCs w:val="22"/>
        </w:rPr>
      </w:pPr>
      <w:r w:rsidRPr="002C20E4">
        <w:rPr>
          <w:rFonts w:ascii="Arial" w:eastAsia="Arial" w:hAnsi="Arial" w:cs="Arial"/>
          <w:b/>
          <w:bCs/>
          <w:sz w:val="22"/>
          <w:szCs w:val="22"/>
        </w:rPr>
        <w:t>Accepting Feedback:</w:t>
      </w:r>
    </w:p>
    <w:p w14:paraId="27E8EFC2" w14:textId="77777777" w:rsidR="00A35F54" w:rsidRPr="002C20E4" w:rsidRDefault="00A35F54" w:rsidP="005812BD">
      <w:pPr>
        <w:rPr>
          <w:rFonts w:ascii="Arial" w:eastAsia="Arial" w:hAnsi="Arial" w:cs="Arial"/>
          <w:sz w:val="22"/>
          <w:szCs w:val="22"/>
        </w:rPr>
      </w:pPr>
      <w:r w:rsidRPr="002C20E4">
        <w:rPr>
          <w:rFonts w:ascii="Arial" w:eastAsia="Arial" w:hAnsi="Arial" w:cs="Arial"/>
          <w:b/>
          <w:bCs/>
          <w:sz w:val="22"/>
          <w:szCs w:val="22"/>
        </w:rPr>
        <w:t>(3)</w:t>
      </w:r>
      <w:r w:rsidRPr="002C20E4">
        <w:rPr>
          <w:rFonts w:ascii="Arial" w:eastAsia="Arial" w:hAnsi="Arial" w:cs="Arial"/>
          <w:sz w:val="22"/>
          <w:szCs w:val="22"/>
        </w:rPr>
        <w:t xml:space="preserve"> Accepts and implements specific corrective teacher feedback.</w:t>
      </w:r>
    </w:p>
    <w:p w14:paraId="2E42A551" w14:textId="77777777" w:rsidR="00A35F54" w:rsidRPr="002C20E4" w:rsidRDefault="00A35F54" w:rsidP="005812BD">
      <w:pPr>
        <w:rPr>
          <w:rFonts w:ascii="Arial" w:eastAsia="Arial" w:hAnsi="Arial" w:cs="Arial"/>
          <w:sz w:val="22"/>
          <w:szCs w:val="22"/>
        </w:rPr>
      </w:pPr>
      <w:r w:rsidRPr="002C20E4">
        <w:rPr>
          <w:rFonts w:ascii="Arial" w:eastAsia="Arial" w:hAnsi="Arial" w:cs="Arial"/>
          <w:b/>
          <w:bCs/>
          <w:sz w:val="22"/>
          <w:szCs w:val="22"/>
        </w:rPr>
        <w:t>(4)</w:t>
      </w:r>
      <w:r w:rsidRPr="002C20E4">
        <w:rPr>
          <w:rFonts w:ascii="Arial" w:eastAsia="Arial" w:hAnsi="Arial" w:cs="Arial"/>
          <w:sz w:val="22"/>
          <w:szCs w:val="22"/>
        </w:rPr>
        <w:t xml:space="preserve"> Listens respectfully to corrective feedback from others (adults and peers).</w:t>
      </w:r>
    </w:p>
    <w:p w14:paraId="19002418" w14:textId="752E765B" w:rsidR="008D33AC" w:rsidRDefault="00A35F54" w:rsidP="005812BD">
      <w:pPr>
        <w:rPr>
          <w:rFonts w:ascii="Arial" w:eastAsia="Arial" w:hAnsi="Arial" w:cs="Arial"/>
          <w:sz w:val="22"/>
          <w:szCs w:val="22"/>
        </w:rPr>
      </w:pPr>
      <w:r w:rsidRPr="002C20E4">
        <w:rPr>
          <w:rFonts w:ascii="Arial" w:eastAsia="Arial" w:hAnsi="Arial" w:cs="Arial"/>
          <w:b/>
          <w:bCs/>
          <w:sz w:val="22"/>
          <w:szCs w:val="22"/>
        </w:rPr>
        <w:t>(5)</w:t>
      </w:r>
      <w:r w:rsidRPr="002C20E4">
        <w:rPr>
          <w:rFonts w:ascii="Arial" w:eastAsia="Arial" w:hAnsi="Arial" w:cs="Arial"/>
          <w:sz w:val="22"/>
          <w:szCs w:val="22"/>
        </w:rPr>
        <w:t xml:space="preserve"> Gives corrective feedback respectfully to peers.</w:t>
      </w:r>
    </w:p>
    <w:p w14:paraId="127F7A98" w14:textId="77777777" w:rsidR="008D33AC" w:rsidRPr="008D33AC" w:rsidRDefault="008D33AC" w:rsidP="005812BD">
      <w:pPr>
        <w:rPr>
          <w:rFonts w:ascii="Arial" w:eastAsia="Arial" w:hAnsi="Arial" w:cs="Arial"/>
          <w:sz w:val="6"/>
          <w:szCs w:val="6"/>
        </w:rPr>
      </w:pPr>
    </w:p>
    <w:p w14:paraId="58EA551B" w14:textId="77777777" w:rsidR="00A35F54" w:rsidRPr="00905D53" w:rsidRDefault="00A35F54" w:rsidP="00A35F54">
      <w:pPr>
        <w:rPr>
          <w:rFonts w:ascii="Arial" w:eastAsia="Arial" w:hAnsi="Arial" w:cs="Arial"/>
          <w:b/>
          <w:bCs/>
          <w:sz w:val="22"/>
          <w:szCs w:val="22"/>
        </w:rPr>
      </w:pPr>
      <w:r w:rsidRPr="00905D53">
        <w:rPr>
          <w:rFonts w:ascii="Arial" w:eastAsia="Arial" w:hAnsi="Arial" w:cs="Arial"/>
          <w:b/>
          <w:bCs/>
          <w:sz w:val="22"/>
          <w:szCs w:val="22"/>
        </w:rPr>
        <w:t>Manipulative Skills:</w:t>
      </w:r>
    </w:p>
    <w:p w14:paraId="30CFE30C" w14:textId="77777777" w:rsidR="00A35F54" w:rsidRPr="005812BD" w:rsidRDefault="00A35F54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(3)</w:t>
      </w:r>
      <w:r w:rsidRPr="005812BD">
        <w:rPr>
          <w:rFonts w:ascii="Arial" w:eastAsia="Arial" w:hAnsi="Arial" w:cs="Arial"/>
          <w:sz w:val="22"/>
          <w:szCs w:val="22"/>
        </w:rPr>
        <w:t xml:space="preserve"> Demonstrates manipulative skills using mature patterns for accuracy and control.</w:t>
      </w:r>
    </w:p>
    <w:p w14:paraId="760982CC" w14:textId="77777777" w:rsidR="00A35F54" w:rsidRPr="005812BD" w:rsidRDefault="00A35F54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(4)</w:t>
      </w:r>
      <w:r w:rsidRPr="005812BD">
        <w:rPr>
          <w:rFonts w:ascii="Arial" w:eastAsia="Arial" w:hAnsi="Arial" w:cs="Arial"/>
          <w:sz w:val="22"/>
          <w:szCs w:val="22"/>
        </w:rPr>
        <w:t xml:space="preserve"> Combines locomotor and manipulative skills using mature patterns for accuracy and control in static and dynamic environments.</w:t>
      </w:r>
    </w:p>
    <w:p w14:paraId="20BC7848" w14:textId="3F8EE4AC" w:rsidR="00A35F54" w:rsidRDefault="00A35F54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(5)</w:t>
      </w:r>
      <w:r w:rsidRPr="005812BD">
        <w:rPr>
          <w:rFonts w:ascii="Arial" w:eastAsia="Arial" w:hAnsi="Arial" w:cs="Arial"/>
          <w:sz w:val="22"/>
          <w:szCs w:val="22"/>
        </w:rPr>
        <w:t xml:space="preserve"> Executes a variety of manipulative skills with control and accuracy in small-sided games.</w:t>
      </w:r>
    </w:p>
    <w:p w14:paraId="67E770F3" w14:textId="77777777" w:rsidR="008D33AC" w:rsidRPr="008D33AC" w:rsidRDefault="008D33AC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6"/>
          <w:szCs w:val="6"/>
        </w:rPr>
      </w:pPr>
    </w:p>
    <w:p w14:paraId="4BD10D6D" w14:textId="77777777" w:rsidR="005812BD" w:rsidRPr="00905D53" w:rsidRDefault="005812BD" w:rsidP="005812B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Personal Challenge</w:t>
      </w:r>
      <w:r w:rsidRPr="00905D53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2DFCF2EE" w14:textId="77777777" w:rsidR="005812BD" w:rsidRPr="005812BD" w:rsidRDefault="005812BD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(3)</w:t>
      </w:r>
      <w:r w:rsidRPr="005812BD">
        <w:rPr>
          <w:rFonts w:ascii="Arial" w:eastAsia="Arial" w:hAnsi="Arial" w:cs="Arial"/>
          <w:sz w:val="22"/>
          <w:szCs w:val="22"/>
        </w:rPr>
        <w:t xml:space="preserve"> Discusses the challenge that comes from learning new physical activities.</w:t>
      </w:r>
    </w:p>
    <w:p w14:paraId="5C005041" w14:textId="77777777" w:rsidR="005812BD" w:rsidRPr="005812BD" w:rsidRDefault="005812BD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(4)</w:t>
      </w:r>
      <w:r w:rsidRPr="005812BD">
        <w:rPr>
          <w:rFonts w:ascii="Arial" w:eastAsia="Arial" w:hAnsi="Arial" w:cs="Arial"/>
          <w:sz w:val="22"/>
          <w:szCs w:val="22"/>
        </w:rPr>
        <w:t xml:space="preserve"> Rates the enjoyment of participating in challenging and mastered physical activities.</w:t>
      </w:r>
    </w:p>
    <w:p w14:paraId="39CDDFEC" w14:textId="34E50BA5" w:rsidR="005812BD" w:rsidRDefault="005812BD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(5)</w:t>
      </w:r>
      <w:r w:rsidRPr="005812BD">
        <w:rPr>
          <w:rFonts w:ascii="Arial" w:eastAsia="Arial" w:hAnsi="Arial" w:cs="Arial"/>
          <w:sz w:val="22"/>
          <w:szCs w:val="22"/>
        </w:rPr>
        <w:t xml:space="preserve"> Expresses the enjoyment and challenge of participating in a favorite physical activity. </w:t>
      </w:r>
    </w:p>
    <w:p w14:paraId="51FC8BF6" w14:textId="77777777" w:rsidR="008D33AC" w:rsidRPr="008D33AC" w:rsidRDefault="008D33AC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6"/>
          <w:szCs w:val="6"/>
        </w:rPr>
      </w:pPr>
    </w:p>
    <w:p w14:paraId="09795B15" w14:textId="77777777" w:rsidR="005812BD" w:rsidRPr="00905D53" w:rsidRDefault="005812BD" w:rsidP="005812BD">
      <w:p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Personal Responsibility &amp; Safety</w:t>
      </w:r>
      <w:r w:rsidRPr="00905D53">
        <w:rPr>
          <w:rFonts w:ascii="Arial" w:eastAsia="Arial" w:hAnsi="Arial" w:cs="Arial"/>
          <w:b/>
          <w:bCs/>
          <w:sz w:val="22"/>
          <w:szCs w:val="22"/>
        </w:rPr>
        <w:t>:</w:t>
      </w:r>
    </w:p>
    <w:p w14:paraId="0FA7F273" w14:textId="77777777" w:rsidR="005812BD" w:rsidRPr="005812BD" w:rsidRDefault="005812BD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(3)</w:t>
      </w:r>
      <w:r w:rsidRPr="005812BD">
        <w:rPr>
          <w:rFonts w:ascii="Arial" w:eastAsia="Arial" w:hAnsi="Arial" w:cs="Arial"/>
          <w:sz w:val="22"/>
          <w:szCs w:val="22"/>
        </w:rPr>
        <w:t xml:space="preserve"> Works independently and safely in physical activity settings.</w:t>
      </w:r>
    </w:p>
    <w:p w14:paraId="6F78C9A9" w14:textId="77777777" w:rsidR="005812BD" w:rsidRPr="005812BD" w:rsidRDefault="005812BD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(4)</w:t>
      </w:r>
      <w:r w:rsidRPr="005812BD">
        <w:rPr>
          <w:rFonts w:ascii="Arial" w:eastAsia="Arial" w:hAnsi="Arial" w:cs="Arial"/>
          <w:sz w:val="22"/>
          <w:szCs w:val="22"/>
        </w:rPr>
        <w:t xml:space="preserve"> Exhibits responsible behavior in independent group situations.</w:t>
      </w:r>
    </w:p>
    <w:p w14:paraId="4EDF56E2" w14:textId="60924018" w:rsidR="005812BD" w:rsidRDefault="005812BD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(5)</w:t>
      </w:r>
      <w:r w:rsidRPr="005812BD">
        <w:rPr>
          <w:rFonts w:ascii="Arial" w:eastAsia="Arial" w:hAnsi="Arial" w:cs="Arial"/>
          <w:sz w:val="22"/>
          <w:szCs w:val="22"/>
        </w:rPr>
        <w:t xml:space="preserve"> Engages in physical activity with responsible interpersonal behavior (e.g., peer to peer, student to teacher). </w:t>
      </w:r>
    </w:p>
    <w:p w14:paraId="65B1CFDA" w14:textId="77777777" w:rsidR="008D33AC" w:rsidRPr="008D33AC" w:rsidRDefault="008D33AC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6"/>
          <w:szCs w:val="6"/>
        </w:rPr>
      </w:pPr>
    </w:p>
    <w:p w14:paraId="293CAF72" w14:textId="07DD4651" w:rsidR="00A35F54" w:rsidRPr="005812BD" w:rsidRDefault="00A35F54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Working With Others</w:t>
      </w:r>
      <w:r w:rsidRPr="005812BD">
        <w:rPr>
          <w:rFonts w:ascii="Arial" w:eastAsia="Arial" w:hAnsi="Arial" w:cs="Arial"/>
          <w:sz w:val="22"/>
          <w:szCs w:val="22"/>
        </w:rPr>
        <w:t>:</w:t>
      </w:r>
    </w:p>
    <w:p w14:paraId="18236F00" w14:textId="77777777" w:rsidR="00A35F54" w:rsidRPr="005812BD" w:rsidRDefault="00A35F54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(3)</w:t>
      </w:r>
      <w:r w:rsidRPr="005812BD">
        <w:rPr>
          <w:rFonts w:ascii="Arial" w:eastAsia="Arial" w:hAnsi="Arial" w:cs="Arial"/>
          <w:sz w:val="22"/>
          <w:szCs w:val="22"/>
        </w:rPr>
        <w:t xml:space="preserve"> Works cooperatively with others.</w:t>
      </w:r>
    </w:p>
    <w:p w14:paraId="22660A86" w14:textId="77777777" w:rsidR="00A35F54" w:rsidRPr="005812BD" w:rsidRDefault="00A35F54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(4)</w:t>
      </w:r>
      <w:r w:rsidRPr="005812BD">
        <w:rPr>
          <w:rFonts w:ascii="Arial" w:eastAsia="Arial" w:hAnsi="Arial" w:cs="Arial"/>
          <w:sz w:val="22"/>
          <w:szCs w:val="22"/>
        </w:rPr>
        <w:t xml:space="preserve"> Accepts “players” of all skill levels into the physical activity.</w:t>
      </w:r>
    </w:p>
    <w:p w14:paraId="3FAE8102" w14:textId="77777777" w:rsidR="00A35F54" w:rsidRPr="005812BD" w:rsidRDefault="00A35F54" w:rsidP="005812B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 w:rsidRPr="005812BD">
        <w:rPr>
          <w:rFonts w:ascii="Arial" w:eastAsia="Arial" w:hAnsi="Arial" w:cs="Arial"/>
          <w:b/>
          <w:bCs/>
          <w:sz w:val="22"/>
          <w:szCs w:val="22"/>
        </w:rPr>
        <w:t>(5)</w:t>
      </w:r>
      <w:r w:rsidRPr="005812BD">
        <w:rPr>
          <w:rFonts w:ascii="Arial" w:eastAsia="Arial" w:hAnsi="Arial" w:cs="Arial"/>
          <w:sz w:val="22"/>
          <w:szCs w:val="22"/>
        </w:rPr>
        <w:t xml:space="preserve"> Accepts, recognizes, and actively involves others with both higher and lower skill abilities into physical activities and group projects. </w:t>
      </w:r>
    </w:p>
    <w:p w14:paraId="7F7AB3A6" w14:textId="77777777" w:rsidR="009713D3" w:rsidRPr="009713D3" w:rsidRDefault="009713D3" w:rsidP="009713D3">
      <w:pPr>
        <w:rPr>
          <w:rFonts w:ascii="Arial" w:hAnsi="Arial" w:cs="Arial"/>
        </w:rPr>
      </w:pPr>
    </w:p>
    <w:p w14:paraId="398B026E" w14:textId="02894A2D" w:rsidR="00CF6AD3" w:rsidRPr="00034620" w:rsidRDefault="00CF6AD3" w:rsidP="00D44FB9">
      <w:pPr>
        <w:jc w:val="center"/>
        <w:rPr>
          <w:rFonts w:ascii="Arial" w:hAnsi="Arial" w:cs="Arial"/>
          <w:b/>
          <w:bCs/>
        </w:rPr>
      </w:pPr>
      <w:r w:rsidRPr="00034620">
        <w:rPr>
          <w:rFonts w:ascii="Arial" w:hAnsi="Arial" w:cs="Arial"/>
          <w:b/>
          <w:bCs/>
        </w:rPr>
        <w:t>SUGGESTED BLOCK PLAN</w:t>
      </w:r>
    </w:p>
    <w:p w14:paraId="2D8930E9" w14:textId="12C84E9C" w:rsidR="00CF6AD3" w:rsidRPr="00034620" w:rsidRDefault="00CF6AD3" w:rsidP="00CF6AD3">
      <w:pPr>
        <w:rPr>
          <w:rFonts w:ascii="Arial" w:hAnsi="Arial" w:cs="Arial"/>
          <w:sz w:val="11"/>
          <w:szCs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4380"/>
        <w:gridCol w:w="4291"/>
      </w:tblGrid>
      <w:tr w:rsidR="00D85775" w:rsidRPr="008D33AC" w14:paraId="52069C0A" w14:textId="77777777" w:rsidTr="00231C41">
        <w:tc>
          <w:tcPr>
            <w:tcW w:w="1255" w:type="dxa"/>
            <w:shd w:val="clear" w:color="auto" w:fill="C00000"/>
          </w:tcPr>
          <w:p w14:paraId="6F51DBB4" w14:textId="7947595F" w:rsidR="00D85775" w:rsidRPr="008D33AC" w:rsidRDefault="00D85775" w:rsidP="00D857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D33AC">
              <w:rPr>
                <w:rFonts w:ascii="Arial" w:hAnsi="Arial" w:cs="Arial"/>
                <w:b/>
                <w:bCs/>
                <w:color w:val="FFFFFF" w:themeColor="background1"/>
              </w:rPr>
              <w:t>Lesson #</w:t>
            </w:r>
          </w:p>
        </w:tc>
        <w:tc>
          <w:tcPr>
            <w:tcW w:w="4380" w:type="dxa"/>
            <w:shd w:val="clear" w:color="auto" w:fill="C00000"/>
          </w:tcPr>
          <w:p w14:paraId="32666A79" w14:textId="2110FBCF" w:rsidR="00D85775" w:rsidRPr="008D33AC" w:rsidRDefault="00D85775" w:rsidP="00D857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D33AC">
              <w:rPr>
                <w:rFonts w:ascii="Arial" w:hAnsi="Arial" w:cs="Arial"/>
                <w:b/>
                <w:bCs/>
                <w:color w:val="FFFFFF" w:themeColor="background1"/>
              </w:rPr>
              <w:t>Activities</w:t>
            </w:r>
          </w:p>
        </w:tc>
        <w:tc>
          <w:tcPr>
            <w:tcW w:w="4291" w:type="dxa"/>
            <w:shd w:val="clear" w:color="auto" w:fill="C00000"/>
          </w:tcPr>
          <w:p w14:paraId="1E0F74F5" w14:textId="1881424D" w:rsidR="00D85775" w:rsidRPr="008D33AC" w:rsidRDefault="00D85775" w:rsidP="00D8577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8D33AC">
              <w:rPr>
                <w:rFonts w:ascii="Arial" w:hAnsi="Arial" w:cs="Arial"/>
                <w:b/>
                <w:bCs/>
                <w:color w:val="FFFFFF" w:themeColor="background1"/>
              </w:rPr>
              <w:t>Suggested Academic Language</w:t>
            </w:r>
          </w:p>
        </w:tc>
      </w:tr>
      <w:tr w:rsidR="00D85775" w:rsidRPr="008D33AC" w14:paraId="7F9A63E7" w14:textId="77777777" w:rsidTr="008D33AC">
        <w:tc>
          <w:tcPr>
            <w:tcW w:w="1255" w:type="dxa"/>
            <w:vAlign w:val="center"/>
          </w:tcPr>
          <w:p w14:paraId="629D1EF2" w14:textId="381FC58C" w:rsidR="00D85775" w:rsidRPr="008D33AC" w:rsidRDefault="00D85775" w:rsidP="00D44F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4380" w:type="dxa"/>
            <w:vAlign w:val="center"/>
          </w:tcPr>
          <w:p w14:paraId="3B7AF7EB" w14:textId="73BEFCB7" w:rsidR="004E1731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 Toss 3</w:t>
            </w:r>
          </w:p>
          <w:p w14:paraId="40B918A9" w14:textId="1479AF93" w:rsidR="00D67749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Pr="008D33AC">
              <w:rPr>
                <w:rFonts w:ascii="Arial" w:hAnsi="Arial" w:cs="Arial"/>
              </w:rPr>
              <w:t>: Pass and Set Circles</w:t>
            </w:r>
          </w:p>
        </w:tc>
        <w:tc>
          <w:tcPr>
            <w:tcW w:w="4291" w:type="dxa"/>
            <w:vAlign w:val="center"/>
          </w:tcPr>
          <w:p w14:paraId="17F3D0B5" w14:textId="04B6F031" w:rsidR="00222974" w:rsidRPr="008D33AC" w:rsidRDefault="00A35F54" w:rsidP="00222974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>Volley, Toss, Bump, Set, Pass, Rally</w:t>
            </w:r>
          </w:p>
        </w:tc>
      </w:tr>
      <w:tr w:rsidR="00D85775" w:rsidRPr="008D33AC" w14:paraId="221A0B14" w14:textId="77777777" w:rsidTr="008D33AC">
        <w:tc>
          <w:tcPr>
            <w:tcW w:w="1255" w:type="dxa"/>
            <w:vAlign w:val="center"/>
          </w:tcPr>
          <w:p w14:paraId="60F77EF1" w14:textId="35EA54EA" w:rsidR="00D85775" w:rsidRPr="008D33AC" w:rsidRDefault="00D85775" w:rsidP="00D44F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4380" w:type="dxa"/>
            <w:vAlign w:val="center"/>
          </w:tcPr>
          <w:p w14:paraId="2B85A275" w14:textId="506A0D66" w:rsidR="00D67749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5812BD" w:rsidRPr="008D33AC">
              <w:rPr>
                <w:rFonts w:ascii="Arial" w:hAnsi="Arial" w:cs="Arial"/>
              </w:rPr>
              <w:t xml:space="preserve"> High</w:t>
            </w:r>
            <w:r w:rsidR="008D33AC">
              <w:rPr>
                <w:rFonts w:ascii="Arial" w:hAnsi="Arial" w:cs="Arial"/>
              </w:rPr>
              <w:t>-</w:t>
            </w:r>
            <w:r w:rsidR="005812BD" w:rsidRPr="008D33AC">
              <w:rPr>
                <w:rFonts w:ascii="Arial" w:hAnsi="Arial" w:cs="Arial"/>
              </w:rPr>
              <w:t>5 Bank Account</w:t>
            </w:r>
          </w:p>
          <w:p w14:paraId="11CDBE4B" w14:textId="3CBF090B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Pr="008D33AC">
              <w:rPr>
                <w:rFonts w:ascii="Arial" w:hAnsi="Arial" w:cs="Arial"/>
              </w:rPr>
              <w:t>: Bump &amp; Set 4-Square</w:t>
            </w:r>
          </w:p>
        </w:tc>
        <w:tc>
          <w:tcPr>
            <w:tcW w:w="4291" w:type="dxa"/>
            <w:vAlign w:val="center"/>
          </w:tcPr>
          <w:p w14:paraId="1D09F573" w14:textId="7CB25767" w:rsidR="00DB07F6" w:rsidRPr="008D33AC" w:rsidRDefault="00A35F54" w:rsidP="00A35F54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>Bump, Set, Spike, Server, Toss, Challenge</w:t>
            </w:r>
          </w:p>
        </w:tc>
      </w:tr>
      <w:tr w:rsidR="00D85775" w:rsidRPr="008D33AC" w14:paraId="6CB8C903" w14:textId="77777777" w:rsidTr="008D33AC">
        <w:tc>
          <w:tcPr>
            <w:tcW w:w="1255" w:type="dxa"/>
            <w:vAlign w:val="center"/>
          </w:tcPr>
          <w:p w14:paraId="5C27D0FC" w14:textId="79C872AA" w:rsidR="00D85775" w:rsidRPr="008D33AC" w:rsidRDefault="00D85775" w:rsidP="00D44F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4380" w:type="dxa"/>
            <w:vAlign w:val="center"/>
          </w:tcPr>
          <w:p w14:paraId="10047481" w14:textId="010508FF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5812BD" w:rsidRPr="008D33AC">
              <w:rPr>
                <w:rFonts w:ascii="Arial" w:hAnsi="Arial" w:cs="Arial"/>
              </w:rPr>
              <w:t xml:space="preserve"> First Things First</w:t>
            </w:r>
          </w:p>
          <w:p w14:paraId="7E8941C3" w14:textId="07CAC91C" w:rsidR="00D67749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Pr="008D33AC">
              <w:rPr>
                <w:rFonts w:ascii="Arial" w:hAnsi="Arial" w:cs="Arial"/>
              </w:rPr>
              <w:t>: Volley Hoops</w:t>
            </w:r>
          </w:p>
        </w:tc>
        <w:tc>
          <w:tcPr>
            <w:tcW w:w="4291" w:type="dxa"/>
            <w:vAlign w:val="center"/>
          </w:tcPr>
          <w:p w14:paraId="72ACDD75" w14:textId="19D983F2" w:rsidR="00D85775" w:rsidRPr="008D33AC" w:rsidRDefault="00A35F54" w:rsidP="00AD0604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>Feedback, Serve, Underhand, Target</w:t>
            </w:r>
          </w:p>
        </w:tc>
      </w:tr>
      <w:tr w:rsidR="00D85775" w:rsidRPr="008D33AC" w14:paraId="396879C2" w14:textId="77777777" w:rsidTr="008D33AC">
        <w:tc>
          <w:tcPr>
            <w:tcW w:w="1255" w:type="dxa"/>
            <w:vAlign w:val="center"/>
          </w:tcPr>
          <w:p w14:paraId="08046D82" w14:textId="19E3E5E9" w:rsidR="00D85775" w:rsidRPr="008D33AC" w:rsidRDefault="00D85775" w:rsidP="00D44F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4380" w:type="dxa"/>
            <w:vAlign w:val="center"/>
          </w:tcPr>
          <w:p w14:paraId="26734F8B" w14:textId="5A09ECF3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Rocky R,P,S</w:t>
            </w:r>
          </w:p>
          <w:p w14:paraId="2CE9B99E" w14:textId="1E86539D" w:rsidR="00D67749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Pr="008D33AC">
              <w:rPr>
                <w:rFonts w:ascii="Arial" w:hAnsi="Arial" w:cs="Arial"/>
              </w:rPr>
              <w:t xml:space="preserve">: </w:t>
            </w:r>
            <w:r w:rsidR="005812BD" w:rsidRPr="008D33AC">
              <w:rPr>
                <w:rFonts w:ascii="Arial" w:hAnsi="Arial" w:cs="Arial"/>
              </w:rPr>
              <w:t>I Got It! I Got It!</w:t>
            </w:r>
          </w:p>
        </w:tc>
        <w:tc>
          <w:tcPr>
            <w:tcW w:w="4291" w:type="dxa"/>
            <w:vAlign w:val="center"/>
          </w:tcPr>
          <w:p w14:paraId="1D82AE61" w14:textId="3532B7AF" w:rsidR="005812BD" w:rsidRPr="008D33AC" w:rsidRDefault="005812BD" w:rsidP="005812BD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>Accuracy, Estimate, Anticipate, Track</w:t>
            </w:r>
          </w:p>
        </w:tc>
      </w:tr>
      <w:tr w:rsidR="00A35F54" w:rsidRPr="008D33AC" w14:paraId="4DE61438" w14:textId="77777777" w:rsidTr="008D33AC">
        <w:tc>
          <w:tcPr>
            <w:tcW w:w="1255" w:type="dxa"/>
            <w:vAlign w:val="center"/>
          </w:tcPr>
          <w:p w14:paraId="5FBF1CE8" w14:textId="674A1F56" w:rsidR="00A35F54" w:rsidRPr="008D33AC" w:rsidRDefault="00A35F54" w:rsidP="00D44FB9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4380" w:type="dxa"/>
            <w:vAlign w:val="center"/>
          </w:tcPr>
          <w:p w14:paraId="0EA2802A" w14:textId="0A2CD83A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Roll &amp; Go</w:t>
            </w:r>
          </w:p>
          <w:p w14:paraId="41C4D3B6" w14:textId="6BE3A95D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Pr="008D33AC">
              <w:rPr>
                <w:rFonts w:ascii="Arial" w:hAnsi="Arial" w:cs="Arial"/>
              </w:rPr>
              <w:t>: Volley</w:t>
            </w:r>
            <w:r w:rsidR="005812BD" w:rsidRPr="008D33AC">
              <w:rPr>
                <w:rFonts w:ascii="Arial" w:hAnsi="Arial" w:cs="Arial"/>
              </w:rPr>
              <w:t xml:space="preserve"> Battleship</w:t>
            </w:r>
          </w:p>
        </w:tc>
        <w:tc>
          <w:tcPr>
            <w:tcW w:w="4291" w:type="dxa"/>
            <w:vAlign w:val="center"/>
          </w:tcPr>
          <w:p w14:paraId="36FAC861" w14:textId="6AA0FDED" w:rsidR="00A35F54" w:rsidRPr="008D33AC" w:rsidRDefault="005812BD" w:rsidP="002659A3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>Defend, Serve, Bump, Set, Target</w:t>
            </w:r>
          </w:p>
        </w:tc>
      </w:tr>
      <w:tr w:rsidR="00A35F54" w:rsidRPr="008D33AC" w14:paraId="26719464" w14:textId="77777777" w:rsidTr="008D33AC">
        <w:tc>
          <w:tcPr>
            <w:tcW w:w="1255" w:type="dxa"/>
            <w:vAlign w:val="center"/>
          </w:tcPr>
          <w:p w14:paraId="18A20845" w14:textId="3CD70FFB" w:rsidR="00A35F54" w:rsidRPr="008D33AC" w:rsidRDefault="00A35F54" w:rsidP="00A35F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4380" w:type="dxa"/>
          </w:tcPr>
          <w:p w14:paraId="1B23F9F6" w14:textId="55110D02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Pass and Set Circles</w:t>
            </w:r>
          </w:p>
          <w:p w14:paraId="4E39235D" w14:textId="09F225E1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Pr="008D33AC">
              <w:rPr>
                <w:rFonts w:ascii="Arial" w:hAnsi="Arial" w:cs="Arial"/>
              </w:rPr>
              <w:t xml:space="preserve">: </w:t>
            </w:r>
            <w:r w:rsidR="005812BD" w:rsidRPr="008D33AC">
              <w:rPr>
                <w:rFonts w:ascii="Arial" w:hAnsi="Arial" w:cs="Arial"/>
              </w:rPr>
              <w:t>Scooter Volleyball</w:t>
            </w:r>
          </w:p>
        </w:tc>
        <w:tc>
          <w:tcPr>
            <w:tcW w:w="4291" w:type="dxa"/>
          </w:tcPr>
          <w:p w14:paraId="010E8E31" w14:textId="728B58FF" w:rsidR="00A35F54" w:rsidRPr="008D33AC" w:rsidRDefault="005812BD" w:rsidP="005812BD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>Net, Scooter, Boundary, Teamwork, Cooperation, Rotation</w:t>
            </w:r>
          </w:p>
        </w:tc>
      </w:tr>
      <w:tr w:rsidR="00A35F54" w:rsidRPr="008D33AC" w14:paraId="473729CA" w14:textId="77777777" w:rsidTr="008D33AC">
        <w:tc>
          <w:tcPr>
            <w:tcW w:w="1255" w:type="dxa"/>
            <w:vAlign w:val="center"/>
          </w:tcPr>
          <w:p w14:paraId="6E5688B5" w14:textId="367C1408" w:rsidR="00A35F54" w:rsidRPr="008D33AC" w:rsidRDefault="00A35F54" w:rsidP="00A35F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4380" w:type="dxa"/>
          </w:tcPr>
          <w:p w14:paraId="08C77EEE" w14:textId="122464D6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Volley Hoops</w:t>
            </w:r>
          </w:p>
          <w:p w14:paraId="685D335F" w14:textId="01DAFA34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Pr="008D33AC">
              <w:rPr>
                <w:rFonts w:ascii="Arial" w:hAnsi="Arial" w:cs="Arial"/>
              </w:rPr>
              <w:t xml:space="preserve">: </w:t>
            </w:r>
            <w:r w:rsidR="005812BD" w:rsidRPr="008D33AC">
              <w:rPr>
                <w:rFonts w:ascii="Arial" w:hAnsi="Arial" w:cs="Arial"/>
              </w:rPr>
              <w:t>Helpful Net</w:t>
            </w:r>
          </w:p>
        </w:tc>
        <w:tc>
          <w:tcPr>
            <w:tcW w:w="4291" w:type="dxa"/>
          </w:tcPr>
          <w:p w14:paraId="5A88A538" w14:textId="77716E7F" w:rsidR="00A35F54" w:rsidRPr="008D33AC" w:rsidRDefault="005812BD" w:rsidP="002B7FCE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>Cooperation, Supportive, Encourage, Goal, Achieve</w:t>
            </w:r>
          </w:p>
        </w:tc>
      </w:tr>
      <w:tr w:rsidR="00A35F54" w:rsidRPr="008D33AC" w14:paraId="76485640" w14:textId="77777777" w:rsidTr="008D33AC">
        <w:tc>
          <w:tcPr>
            <w:tcW w:w="1255" w:type="dxa"/>
            <w:vAlign w:val="center"/>
          </w:tcPr>
          <w:p w14:paraId="2A4AF90F" w14:textId="541E96D7" w:rsidR="00A35F54" w:rsidRPr="008D33AC" w:rsidRDefault="00A35F54" w:rsidP="00A35F54">
            <w:pPr>
              <w:jc w:val="center"/>
              <w:rPr>
                <w:rFonts w:ascii="Arial" w:hAnsi="Arial" w:cs="Arial"/>
                <w:b/>
                <w:bCs/>
              </w:rPr>
            </w:pPr>
            <w:r w:rsidRPr="008D33AC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380" w:type="dxa"/>
          </w:tcPr>
          <w:p w14:paraId="194183A7" w14:textId="598A46C1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Instant Activity</w:t>
            </w:r>
            <w:r w:rsidRPr="008D33AC">
              <w:rPr>
                <w:rFonts w:ascii="Arial" w:hAnsi="Arial" w:cs="Arial"/>
              </w:rPr>
              <w:t>:</w:t>
            </w:r>
            <w:r w:rsidR="0047578A" w:rsidRPr="008D33AC">
              <w:rPr>
                <w:rFonts w:ascii="Arial" w:hAnsi="Arial" w:cs="Arial"/>
              </w:rPr>
              <w:t xml:space="preserve"> Helpful Net</w:t>
            </w:r>
          </w:p>
          <w:p w14:paraId="016450EC" w14:textId="0950E575" w:rsidR="00A35F54" w:rsidRPr="008D33AC" w:rsidRDefault="00A35F54" w:rsidP="008D33AC">
            <w:pPr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  <w:b/>
                <w:bCs/>
              </w:rPr>
              <w:t>Volleyball</w:t>
            </w:r>
            <w:r w:rsidRPr="008D33AC">
              <w:rPr>
                <w:rFonts w:ascii="Arial" w:hAnsi="Arial" w:cs="Arial"/>
              </w:rPr>
              <w:t xml:space="preserve">: </w:t>
            </w:r>
            <w:r w:rsidR="005812BD" w:rsidRPr="008D33AC">
              <w:rPr>
                <w:rFonts w:ascii="Arial" w:hAnsi="Arial" w:cs="Arial"/>
              </w:rPr>
              <w:t>Doubles Trouble</w:t>
            </w:r>
          </w:p>
        </w:tc>
        <w:tc>
          <w:tcPr>
            <w:tcW w:w="4291" w:type="dxa"/>
          </w:tcPr>
          <w:p w14:paraId="00812A81" w14:textId="7D70D0EB" w:rsidR="00A35F54" w:rsidRPr="008D33AC" w:rsidRDefault="005812BD" w:rsidP="002B7FCE">
            <w:pPr>
              <w:jc w:val="center"/>
              <w:rPr>
                <w:rFonts w:ascii="Arial" w:hAnsi="Arial" w:cs="Arial"/>
              </w:rPr>
            </w:pPr>
            <w:r w:rsidRPr="008D33AC">
              <w:rPr>
                <w:rFonts w:ascii="Arial" w:hAnsi="Arial" w:cs="Arial"/>
              </w:rPr>
              <w:t>Compete, Adversity, Alternate, Rotate, Partner</w:t>
            </w:r>
          </w:p>
        </w:tc>
      </w:tr>
    </w:tbl>
    <w:p w14:paraId="297C6F52" w14:textId="77777777" w:rsidR="00CF6AD3" w:rsidRPr="00CF6AD3" w:rsidRDefault="00CF6AD3" w:rsidP="00CF6AD3">
      <w:pPr>
        <w:rPr>
          <w:rFonts w:ascii="Arial" w:hAnsi="Arial" w:cs="Arial"/>
          <w:sz w:val="22"/>
          <w:szCs w:val="22"/>
        </w:rPr>
      </w:pPr>
    </w:p>
    <w:sectPr w:rsidR="00CF6AD3" w:rsidRPr="00CF6AD3" w:rsidSect="00E20EAA">
      <w:headerReference w:type="default" r:id="rId8"/>
      <w:footerReference w:type="default" r:id="rId9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C2975" w14:textId="77777777" w:rsidR="00F06068" w:rsidRDefault="00F06068" w:rsidP="00AD2F1A">
      <w:r>
        <w:separator/>
      </w:r>
    </w:p>
  </w:endnote>
  <w:endnote w:type="continuationSeparator" w:id="0">
    <w:p w14:paraId="1EC8BE37" w14:textId="77777777" w:rsidR="00F06068" w:rsidRDefault="00F06068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1C766" w14:textId="77777777" w:rsidR="00F06068" w:rsidRDefault="00F06068" w:rsidP="00AD2F1A">
      <w:r>
        <w:separator/>
      </w:r>
    </w:p>
  </w:footnote>
  <w:footnote w:type="continuationSeparator" w:id="0">
    <w:p w14:paraId="3EE665D2" w14:textId="77777777" w:rsidR="00F06068" w:rsidRDefault="00F06068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755BC96E">
          <wp:simplePos x="0" y="0"/>
          <wp:positionH relativeFrom="margin">
            <wp:align>center</wp:align>
          </wp:positionH>
          <wp:positionV relativeFrom="paragraph">
            <wp:posOffset>-81115</wp:posOffset>
          </wp:positionV>
          <wp:extent cx="6706133" cy="719384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06133" cy="7193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3E38"/>
    <w:multiLevelType w:val="hybridMultilevel"/>
    <w:tmpl w:val="33C8E300"/>
    <w:lvl w:ilvl="0" w:tplc="2DCC6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8265F0"/>
    <w:multiLevelType w:val="hybridMultilevel"/>
    <w:tmpl w:val="F8C89D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9C76A49"/>
    <w:multiLevelType w:val="multilevel"/>
    <w:tmpl w:val="9964FEB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D3904D8"/>
    <w:multiLevelType w:val="hybridMultilevel"/>
    <w:tmpl w:val="13620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78025533">
    <w:abstractNumId w:val="0"/>
  </w:num>
  <w:num w:numId="2" w16cid:durableId="2039233052">
    <w:abstractNumId w:val="4"/>
  </w:num>
  <w:num w:numId="3" w16cid:durableId="2122842686">
    <w:abstractNumId w:val="7"/>
  </w:num>
  <w:num w:numId="4" w16cid:durableId="66658680">
    <w:abstractNumId w:val="2"/>
  </w:num>
  <w:num w:numId="5" w16cid:durableId="235675390">
    <w:abstractNumId w:val="8"/>
  </w:num>
  <w:num w:numId="6" w16cid:durableId="1820608367">
    <w:abstractNumId w:val="3"/>
  </w:num>
  <w:num w:numId="7" w16cid:durableId="112017298">
    <w:abstractNumId w:val="5"/>
  </w:num>
  <w:num w:numId="8" w16cid:durableId="2008900893">
    <w:abstractNumId w:val="1"/>
  </w:num>
  <w:num w:numId="9" w16cid:durableId="21016359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6EBA"/>
    <w:rsid w:val="00034620"/>
    <w:rsid w:val="000A76CB"/>
    <w:rsid w:val="000E5FA8"/>
    <w:rsid w:val="00175883"/>
    <w:rsid w:val="001C029E"/>
    <w:rsid w:val="001E075B"/>
    <w:rsid w:val="00222974"/>
    <w:rsid w:val="00231C41"/>
    <w:rsid w:val="00253E40"/>
    <w:rsid w:val="002659A3"/>
    <w:rsid w:val="00287D78"/>
    <w:rsid w:val="002C1916"/>
    <w:rsid w:val="002E1502"/>
    <w:rsid w:val="003174FC"/>
    <w:rsid w:val="00327ED7"/>
    <w:rsid w:val="00341CEF"/>
    <w:rsid w:val="003541FB"/>
    <w:rsid w:val="00365166"/>
    <w:rsid w:val="00386C39"/>
    <w:rsid w:val="003B54FB"/>
    <w:rsid w:val="003C453A"/>
    <w:rsid w:val="003F3974"/>
    <w:rsid w:val="00411F36"/>
    <w:rsid w:val="00442730"/>
    <w:rsid w:val="004430FE"/>
    <w:rsid w:val="004576E0"/>
    <w:rsid w:val="00464D2F"/>
    <w:rsid w:val="004746E2"/>
    <w:rsid w:val="0047578A"/>
    <w:rsid w:val="0048374A"/>
    <w:rsid w:val="00492E64"/>
    <w:rsid w:val="004C514C"/>
    <w:rsid w:val="004E1731"/>
    <w:rsid w:val="005119C7"/>
    <w:rsid w:val="00546D79"/>
    <w:rsid w:val="005812BD"/>
    <w:rsid w:val="005914B7"/>
    <w:rsid w:val="005B64C0"/>
    <w:rsid w:val="005C0AF1"/>
    <w:rsid w:val="006054BB"/>
    <w:rsid w:val="00625CC7"/>
    <w:rsid w:val="00677638"/>
    <w:rsid w:val="00680615"/>
    <w:rsid w:val="006C01DD"/>
    <w:rsid w:val="006D2990"/>
    <w:rsid w:val="006F424D"/>
    <w:rsid w:val="00722D3C"/>
    <w:rsid w:val="00751816"/>
    <w:rsid w:val="007763A2"/>
    <w:rsid w:val="007A3520"/>
    <w:rsid w:val="007A5889"/>
    <w:rsid w:val="007D1F8B"/>
    <w:rsid w:val="007E56D8"/>
    <w:rsid w:val="007F5480"/>
    <w:rsid w:val="007F5978"/>
    <w:rsid w:val="008048E2"/>
    <w:rsid w:val="008102F2"/>
    <w:rsid w:val="00820C0A"/>
    <w:rsid w:val="008657BB"/>
    <w:rsid w:val="008A18E1"/>
    <w:rsid w:val="008C3CED"/>
    <w:rsid w:val="008C42F1"/>
    <w:rsid w:val="008D0578"/>
    <w:rsid w:val="008D33AC"/>
    <w:rsid w:val="00901EF1"/>
    <w:rsid w:val="009713D3"/>
    <w:rsid w:val="0098114C"/>
    <w:rsid w:val="009A0366"/>
    <w:rsid w:val="009A17EF"/>
    <w:rsid w:val="009A4A15"/>
    <w:rsid w:val="009E2981"/>
    <w:rsid w:val="00A072B4"/>
    <w:rsid w:val="00A20ACB"/>
    <w:rsid w:val="00A35F54"/>
    <w:rsid w:val="00A40F97"/>
    <w:rsid w:val="00A53535"/>
    <w:rsid w:val="00A70728"/>
    <w:rsid w:val="00A923DB"/>
    <w:rsid w:val="00AA0D8F"/>
    <w:rsid w:val="00AB231E"/>
    <w:rsid w:val="00AB4EF1"/>
    <w:rsid w:val="00AD0604"/>
    <w:rsid w:val="00AD2F1A"/>
    <w:rsid w:val="00AE3AA3"/>
    <w:rsid w:val="00B023AB"/>
    <w:rsid w:val="00B65E8F"/>
    <w:rsid w:val="00B72B56"/>
    <w:rsid w:val="00B954E0"/>
    <w:rsid w:val="00BA1CD3"/>
    <w:rsid w:val="00BA36D6"/>
    <w:rsid w:val="00BA7053"/>
    <w:rsid w:val="00BB5815"/>
    <w:rsid w:val="00BF3BA2"/>
    <w:rsid w:val="00C04FF7"/>
    <w:rsid w:val="00C424C7"/>
    <w:rsid w:val="00C43888"/>
    <w:rsid w:val="00C50058"/>
    <w:rsid w:val="00C85526"/>
    <w:rsid w:val="00C90A96"/>
    <w:rsid w:val="00CA1FBD"/>
    <w:rsid w:val="00CB551C"/>
    <w:rsid w:val="00CE0DAD"/>
    <w:rsid w:val="00CF6AD3"/>
    <w:rsid w:val="00D130C2"/>
    <w:rsid w:val="00D31C9E"/>
    <w:rsid w:val="00D40990"/>
    <w:rsid w:val="00D44FB9"/>
    <w:rsid w:val="00D67749"/>
    <w:rsid w:val="00D7330E"/>
    <w:rsid w:val="00D85775"/>
    <w:rsid w:val="00D950D2"/>
    <w:rsid w:val="00DB07F6"/>
    <w:rsid w:val="00DB5169"/>
    <w:rsid w:val="00E02015"/>
    <w:rsid w:val="00E172F5"/>
    <w:rsid w:val="00E20EAA"/>
    <w:rsid w:val="00E66D4F"/>
    <w:rsid w:val="00E928EB"/>
    <w:rsid w:val="00E9545F"/>
    <w:rsid w:val="00EA5BF0"/>
    <w:rsid w:val="00ED080D"/>
    <w:rsid w:val="00ED417D"/>
    <w:rsid w:val="00EE746A"/>
    <w:rsid w:val="00F06068"/>
    <w:rsid w:val="00F17390"/>
    <w:rsid w:val="00F27F74"/>
    <w:rsid w:val="00F36834"/>
    <w:rsid w:val="00F44E75"/>
    <w:rsid w:val="00F468ED"/>
    <w:rsid w:val="00F632D4"/>
    <w:rsid w:val="00F75410"/>
    <w:rsid w:val="00F860D5"/>
    <w:rsid w:val="00F9068F"/>
    <w:rsid w:val="00F9290F"/>
    <w:rsid w:val="00FC7A39"/>
    <w:rsid w:val="00FD2832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paragraph" w:styleId="NormalWeb">
    <w:name w:val="Normal (Web)"/>
    <w:basedOn w:val="Normal"/>
    <w:uiPriority w:val="99"/>
    <w:semiHidden/>
    <w:unhideWhenUsed/>
    <w:rsid w:val="009E29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C85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2C7626-E7B1-834C-993B-87AA16FF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2022-09-26T11:02:00Z</cp:lastPrinted>
  <dcterms:created xsi:type="dcterms:W3CDTF">2023-02-19T23:33:00Z</dcterms:created>
  <dcterms:modified xsi:type="dcterms:W3CDTF">2023-02-20T01:37:00Z</dcterms:modified>
</cp:coreProperties>
</file>