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A31E130" w:rsidR="00D130C2" w:rsidRPr="007E56D8" w:rsidRDefault="007E56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56D8">
        <w:rPr>
          <w:rFonts w:ascii="Arial" w:hAnsi="Arial" w:cs="Arial"/>
          <w:b/>
          <w:bCs/>
          <w:sz w:val="32"/>
          <w:szCs w:val="32"/>
        </w:rPr>
        <w:t>MODULE OVERVIEW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5C6921" w14:textId="002AFA18" w:rsidR="007E56D8" w:rsidRDefault="007E56D8" w:rsidP="007E56D8">
      <w:pPr>
        <w:rPr>
          <w:rFonts w:ascii="Arial" w:hAnsi="Arial" w:cs="Arial"/>
          <w:b/>
          <w:bCs/>
        </w:rPr>
      </w:pPr>
      <w:bookmarkStart w:id="0" w:name="_Hlk123643561"/>
      <w:r w:rsidRPr="007E56D8">
        <w:rPr>
          <w:rFonts w:ascii="Arial" w:hAnsi="Arial" w:cs="Arial"/>
          <w:b/>
          <w:bCs/>
        </w:rPr>
        <w:t>ABOUT THIS MODULE</w:t>
      </w:r>
      <w:r w:rsidR="002E6459">
        <w:rPr>
          <w:rFonts w:ascii="Arial" w:hAnsi="Arial" w:cs="Arial"/>
          <w:b/>
          <w:bCs/>
        </w:rPr>
        <w:t>:</w:t>
      </w:r>
    </w:p>
    <w:p w14:paraId="0BC921F2" w14:textId="77777777" w:rsidR="002E6459" w:rsidRPr="007E56D8" w:rsidRDefault="002E6459" w:rsidP="007E56D8">
      <w:pPr>
        <w:rPr>
          <w:rFonts w:ascii="Arial" w:hAnsi="Arial" w:cs="Arial"/>
          <w:b/>
          <w:bCs/>
        </w:rPr>
      </w:pPr>
    </w:p>
    <w:p w14:paraId="089B1E2C" w14:textId="75C63EE2" w:rsidR="00464D2F" w:rsidRDefault="00341CEF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This module builds on the skills introduced in </w:t>
      </w:r>
      <w:r>
        <w:rPr>
          <w:rFonts w:ascii="Arial" w:hAnsi="Arial" w:cs="Arial"/>
        </w:rPr>
        <w:t xml:space="preserve">the </w:t>
      </w:r>
      <w:r w:rsidR="002E6459">
        <w:rPr>
          <w:rFonts w:ascii="Arial" w:hAnsi="Arial" w:cs="Arial"/>
        </w:rPr>
        <w:t>3-5 Volleyball</w:t>
      </w:r>
      <w:r w:rsidRPr="00341CEF">
        <w:rPr>
          <w:rFonts w:ascii="Arial" w:hAnsi="Arial" w:cs="Arial"/>
        </w:rPr>
        <w:t xml:space="preserve"> module through skill-specific </w:t>
      </w:r>
      <w:r>
        <w:rPr>
          <w:rFonts w:ascii="Arial" w:hAnsi="Arial" w:cs="Arial"/>
        </w:rPr>
        <w:t xml:space="preserve">volleyball </w:t>
      </w:r>
      <w:r w:rsidRPr="00341CEF">
        <w:rPr>
          <w:rFonts w:ascii="Arial" w:hAnsi="Arial" w:cs="Arial"/>
        </w:rPr>
        <w:t xml:space="preserve">lead up </w:t>
      </w:r>
      <w:r>
        <w:rPr>
          <w:rFonts w:ascii="Arial" w:hAnsi="Arial" w:cs="Arial"/>
        </w:rPr>
        <w:t xml:space="preserve">activities and </w:t>
      </w:r>
      <w:r w:rsidRPr="00341CEF">
        <w:rPr>
          <w:rFonts w:ascii="Arial" w:hAnsi="Arial" w:cs="Arial"/>
        </w:rPr>
        <w:t xml:space="preserve">games. </w:t>
      </w:r>
      <w:r>
        <w:rPr>
          <w:rFonts w:ascii="Arial" w:hAnsi="Arial" w:cs="Arial"/>
        </w:rPr>
        <w:t xml:space="preserve">Passing, serving, and </w:t>
      </w:r>
      <w:r w:rsidR="002E6459">
        <w:rPr>
          <w:rFonts w:ascii="Arial" w:hAnsi="Arial" w:cs="Arial"/>
        </w:rPr>
        <w:t xml:space="preserve">application of strategies/tactics in small-sided games and activities </w:t>
      </w:r>
      <w:r w:rsidRPr="00341CE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some of the</w:t>
      </w:r>
      <w:r w:rsidRPr="00341CEF">
        <w:rPr>
          <w:rFonts w:ascii="Arial" w:hAnsi="Arial" w:cs="Arial"/>
        </w:rPr>
        <w:t xml:space="preserve"> </w:t>
      </w:r>
      <w:r w:rsidR="002E6459">
        <w:rPr>
          <w:rFonts w:ascii="Arial" w:hAnsi="Arial" w:cs="Arial"/>
        </w:rPr>
        <w:t>focus areas</w:t>
      </w:r>
      <w:r w:rsidRPr="00341C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341CEF">
        <w:rPr>
          <w:rFonts w:ascii="Arial" w:hAnsi="Arial" w:cs="Arial"/>
        </w:rPr>
        <w:t xml:space="preserve"> variety of other learning outcomes are also addressed within the module’s activities</w:t>
      </w:r>
      <w:r>
        <w:rPr>
          <w:rFonts w:ascii="Arial" w:hAnsi="Arial" w:cs="Arial"/>
        </w:rPr>
        <w:t xml:space="preserve"> including working within a team and providing/receiving skill-based feedback.</w:t>
      </w:r>
    </w:p>
    <w:p w14:paraId="13D1D9E2" w14:textId="77777777" w:rsidR="00341CEF" w:rsidRPr="00341CEF" w:rsidRDefault="00341CEF" w:rsidP="007E56D8">
      <w:pPr>
        <w:rPr>
          <w:rFonts w:ascii="Arial" w:hAnsi="Arial" w:cs="Arial"/>
        </w:rPr>
      </w:pPr>
    </w:p>
    <w:p w14:paraId="77F6C4BE" w14:textId="06E85FB3" w:rsidR="00464D2F" w:rsidRPr="00F9068F" w:rsidRDefault="00365166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The activities within this module develop and reinforce responsible behaviors, while </w:t>
      </w:r>
      <w:r w:rsidR="00341CEF">
        <w:rPr>
          <w:rFonts w:ascii="Arial" w:hAnsi="Arial" w:cs="Arial"/>
        </w:rPr>
        <w:t>introducing volleyball skills that may be new to some students</w:t>
      </w:r>
      <w:r w:rsidRPr="00341CEF">
        <w:rPr>
          <w:rFonts w:ascii="Arial" w:hAnsi="Arial" w:cs="Arial"/>
        </w:rPr>
        <w:t xml:space="preserve">. </w:t>
      </w:r>
      <w:r w:rsidR="003B54FB" w:rsidRPr="00341CEF">
        <w:rPr>
          <w:rFonts w:ascii="Arial" w:hAnsi="Arial" w:cs="Arial"/>
        </w:rPr>
        <w:t xml:space="preserve">All participants are given the opportunity to </w:t>
      </w:r>
      <w:r w:rsidR="008D33AC">
        <w:rPr>
          <w:rFonts w:ascii="Arial" w:hAnsi="Arial" w:cs="Arial"/>
        </w:rPr>
        <w:t>explore volleyball skills in a fun and engaging environment where all students can feel successful. This can allow all students to also participate</w:t>
      </w:r>
      <w:r w:rsidR="00464D2F" w:rsidRPr="00341CEF">
        <w:rPr>
          <w:rFonts w:ascii="Arial" w:hAnsi="Arial" w:cs="Arial"/>
        </w:rPr>
        <w:t xml:space="preserve"> </w:t>
      </w:r>
      <w:r w:rsidR="008D33AC">
        <w:rPr>
          <w:rFonts w:ascii="Arial" w:hAnsi="Arial" w:cs="Arial"/>
        </w:rPr>
        <w:t>in</w:t>
      </w:r>
      <w:r w:rsidR="00464D2F" w:rsidRPr="00341CEF">
        <w:rPr>
          <w:rFonts w:ascii="Arial" w:hAnsi="Arial" w:cs="Arial"/>
        </w:rPr>
        <w:t xml:space="preserve"> </w:t>
      </w:r>
      <w:r w:rsidR="003B54FB" w:rsidRPr="00341CEF">
        <w:rPr>
          <w:rFonts w:ascii="Arial" w:hAnsi="Arial" w:cs="Arial"/>
        </w:rPr>
        <w:t xml:space="preserve">social engagement and building connections with their classmates that </w:t>
      </w:r>
      <w:r w:rsidR="00341CEF">
        <w:rPr>
          <w:rFonts w:ascii="Arial" w:hAnsi="Arial" w:cs="Arial"/>
        </w:rPr>
        <w:t xml:space="preserve">can </w:t>
      </w:r>
      <w:r w:rsidR="003B54FB" w:rsidRPr="00341CEF">
        <w:rPr>
          <w:rFonts w:ascii="Arial" w:hAnsi="Arial" w:cs="Arial"/>
        </w:rPr>
        <w:t>extend beyond physical education.</w:t>
      </w:r>
    </w:p>
    <w:bookmarkEnd w:id="0"/>
    <w:p w14:paraId="3C74EF9D" w14:textId="77777777" w:rsidR="00E9545F" w:rsidRPr="007E56D8" w:rsidRDefault="00E9545F" w:rsidP="007E56D8">
      <w:pPr>
        <w:rPr>
          <w:rFonts w:ascii="Arial" w:hAnsi="Arial" w:cs="Arial"/>
        </w:rPr>
      </w:pPr>
    </w:p>
    <w:p w14:paraId="250E7BC6" w14:textId="37AA695F" w:rsid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91"/>
      </w:tblGrid>
      <w:tr w:rsidR="00901EF1" w:rsidRPr="007F5978" w14:paraId="6C3ECE34" w14:textId="77777777" w:rsidTr="00231C41">
        <w:tc>
          <w:tcPr>
            <w:tcW w:w="7735" w:type="dxa"/>
            <w:shd w:val="clear" w:color="auto" w:fill="C00000"/>
          </w:tcPr>
          <w:p w14:paraId="2ADBEA9C" w14:textId="78496409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2191" w:type="dxa"/>
            <w:shd w:val="clear" w:color="auto" w:fill="C00000"/>
          </w:tcPr>
          <w:p w14:paraId="51C42150" w14:textId="2E69FA2A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Number of Pages</w:t>
            </w:r>
          </w:p>
        </w:tc>
      </w:tr>
      <w:tr w:rsidR="007E56D8" w:rsidRPr="007F5978" w14:paraId="09B6C772" w14:textId="77777777" w:rsidTr="007E56D8">
        <w:tc>
          <w:tcPr>
            <w:tcW w:w="7735" w:type="dxa"/>
          </w:tcPr>
          <w:p w14:paraId="4079A06B" w14:textId="16792860" w:rsidR="007E56D8" w:rsidRPr="007F5978" w:rsidRDefault="007E56D8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Module Overview</w:t>
            </w:r>
          </w:p>
        </w:tc>
        <w:tc>
          <w:tcPr>
            <w:tcW w:w="2191" w:type="dxa"/>
          </w:tcPr>
          <w:p w14:paraId="150C08B5" w14:textId="10145A5D" w:rsidR="007E56D8" w:rsidRPr="007F5978" w:rsidRDefault="002E6459" w:rsidP="001E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075B" w:rsidRPr="007F5978">
              <w:rPr>
                <w:rFonts w:ascii="Arial" w:hAnsi="Arial" w:cs="Arial"/>
              </w:rPr>
              <w:t xml:space="preserve"> pages</w:t>
            </w:r>
          </w:p>
        </w:tc>
      </w:tr>
      <w:tr w:rsidR="007E56D8" w:rsidRPr="007F5978" w14:paraId="783D0CCD" w14:textId="77777777" w:rsidTr="007E56D8">
        <w:tc>
          <w:tcPr>
            <w:tcW w:w="7735" w:type="dxa"/>
          </w:tcPr>
          <w:p w14:paraId="440E2307" w14:textId="056CCB84" w:rsidR="007E56D8" w:rsidRPr="007F5978" w:rsidRDefault="001E075B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Materials List</w:t>
            </w:r>
          </w:p>
        </w:tc>
        <w:tc>
          <w:tcPr>
            <w:tcW w:w="2191" w:type="dxa"/>
          </w:tcPr>
          <w:p w14:paraId="6D628960" w14:textId="48871860" w:rsidR="007E56D8" w:rsidRPr="007F5978" w:rsidRDefault="001E075B" w:rsidP="001E075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1E075B" w:rsidRPr="007F5978" w14:paraId="2CF1E3F2" w14:textId="77777777" w:rsidTr="00231C41">
        <w:tc>
          <w:tcPr>
            <w:tcW w:w="9926" w:type="dxa"/>
            <w:gridSpan w:val="2"/>
            <w:shd w:val="clear" w:color="auto" w:fill="C00000"/>
          </w:tcPr>
          <w:p w14:paraId="63401852" w14:textId="4E95C66D" w:rsidR="001E075B" w:rsidRPr="007F5978" w:rsidRDefault="001E075B" w:rsidP="001E075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Activity Plans</w:t>
            </w:r>
          </w:p>
        </w:tc>
      </w:tr>
      <w:tr w:rsidR="003B54FB" w:rsidRPr="007F5978" w14:paraId="5841D84C" w14:textId="77777777" w:rsidTr="007E56D8">
        <w:tc>
          <w:tcPr>
            <w:tcW w:w="7735" w:type="dxa"/>
          </w:tcPr>
          <w:p w14:paraId="5D83C619" w14:textId="250BB3F9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Ball</w:t>
            </w:r>
          </w:p>
        </w:tc>
        <w:tc>
          <w:tcPr>
            <w:tcW w:w="2191" w:type="dxa"/>
          </w:tcPr>
          <w:p w14:paraId="2353932D" w14:textId="01CB064E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03AE1E75" w14:textId="77777777" w:rsidTr="007E56D8">
        <w:tc>
          <w:tcPr>
            <w:tcW w:w="7735" w:type="dxa"/>
          </w:tcPr>
          <w:p w14:paraId="7113C93A" w14:textId="329EB681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Hula Hoop Volleyball</w:t>
            </w:r>
          </w:p>
        </w:tc>
        <w:tc>
          <w:tcPr>
            <w:tcW w:w="2191" w:type="dxa"/>
          </w:tcPr>
          <w:p w14:paraId="1F1BAC4F" w14:textId="56A6D4B6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3D13042D" w14:textId="77777777" w:rsidTr="007E56D8">
        <w:tc>
          <w:tcPr>
            <w:tcW w:w="7735" w:type="dxa"/>
          </w:tcPr>
          <w:p w14:paraId="49D3141E" w14:textId="1FBF0EBA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and Set</w:t>
            </w:r>
          </w:p>
        </w:tc>
        <w:tc>
          <w:tcPr>
            <w:tcW w:w="2191" w:type="dxa"/>
          </w:tcPr>
          <w:p w14:paraId="41B7A3C8" w14:textId="4E88AC8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3187CE0" w14:textId="77777777" w:rsidTr="007E56D8">
        <w:tc>
          <w:tcPr>
            <w:tcW w:w="7735" w:type="dxa"/>
          </w:tcPr>
          <w:p w14:paraId="71DBF381" w14:textId="24945E3D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Go</w:t>
            </w:r>
          </w:p>
        </w:tc>
        <w:tc>
          <w:tcPr>
            <w:tcW w:w="2191" w:type="dxa"/>
          </w:tcPr>
          <w:p w14:paraId="1E197E8C" w14:textId="6828D8F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4B305FF" w14:textId="77777777" w:rsidTr="007E56D8">
        <w:tc>
          <w:tcPr>
            <w:tcW w:w="7735" w:type="dxa"/>
          </w:tcPr>
          <w:p w14:paraId="73686878" w14:textId="0900C8CD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Volleyball </w:t>
            </w:r>
            <w:r w:rsidR="00B85B77">
              <w:rPr>
                <w:rFonts w:ascii="Arial" w:hAnsi="Arial" w:cs="Arial"/>
              </w:rPr>
              <w:t xml:space="preserve">Four </w:t>
            </w:r>
            <w:r>
              <w:rPr>
                <w:rFonts w:ascii="Arial" w:hAnsi="Arial" w:cs="Arial"/>
              </w:rPr>
              <w:t>Square</w:t>
            </w:r>
          </w:p>
        </w:tc>
        <w:tc>
          <w:tcPr>
            <w:tcW w:w="2191" w:type="dxa"/>
          </w:tcPr>
          <w:p w14:paraId="077CAAD9" w14:textId="07F7202B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742BC34E" w14:textId="77777777" w:rsidTr="007E56D8">
        <w:tc>
          <w:tcPr>
            <w:tcW w:w="7735" w:type="dxa"/>
          </w:tcPr>
          <w:p w14:paraId="56D7B6D9" w14:textId="28C55064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Coaching</w:t>
            </w:r>
          </w:p>
        </w:tc>
        <w:tc>
          <w:tcPr>
            <w:tcW w:w="2191" w:type="dxa"/>
          </w:tcPr>
          <w:p w14:paraId="2C8E8FB4" w14:textId="2E99CEC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E5B0ADE" w14:textId="77777777" w:rsidTr="007E56D8">
        <w:tc>
          <w:tcPr>
            <w:tcW w:w="7735" w:type="dxa"/>
          </w:tcPr>
          <w:p w14:paraId="32D7AFAA" w14:textId="3A4519A5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Pass, Set, Hit Rally</w:t>
            </w:r>
          </w:p>
        </w:tc>
        <w:tc>
          <w:tcPr>
            <w:tcW w:w="2191" w:type="dxa"/>
          </w:tcPr>
          <w:p w14:paraId="177AD571" w14:textId="2A39073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14AAD749" w14:textId="77777777" w:rsidTr="007E56D8">
        <w:tc>
          <w:tcPr>
            <w:tcW w:w="7735" w:type="dxa"/>
          </w:tcPr>
          <w:p w14:paraId="161AFAC7" w14:textId="0FD69AAE" w:rsidR="003B54FB" w:rsidRPr="007F5978" w:rsidRDefault="002E6459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Court Points Rotation</w:t>
            </w:r>
          </w:p>
        </w:tc>
        <w:tc>
          <w:tcPr>
            <w:tcW w:w="2191" w:type="dxa"/>
          </w:tcPr>
          <w:p w14:paraId="241354D9" w14:textId="5D9DF112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AB0BA78" w14:textId="77777777" w:rsidTr="00231C41">
        <w:tc>
          <w:tcPr>
            <w:tcW w:w="9926" w:type="dxa"/>
            <w:gridSpan w:val="2"/>
            <w:shd w:val="clear" w:color="auto" w:fill="C00000"/>
          </w:tcPr>
          <w:p w14:paraId="18AA5CA4" w14:textId="434A1B92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Instructional Resources</w:t>
            </w:r>
          </w:p>
        </w:tc>
      </w:tr>
      <w:tr w:rsidR="003B54FB" w:rsidRPr="007F5978" w14:paraId="1B1E13C7" w14:textId="77777777" w:rsidTr="007E56D8">
        <w:tc>
          <w:tcPr>
            <w:tcW w:w="7735" w:type="dxa"/>
          </w:tcPr>
          <w:p w14:paraId="3CF88D1F" w14:textId="4EADD930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Sample Lesson Plan</w:t>
            </w:r>
          </w:p>
        </w:tc>
        <w:tc>
          <w:tcPr>
            <w:tcW w:w="2191" w:type="dxa"/>
          </w:tcPr>
          <w:p w14:paraId="264AB568" w14:textId="4232C546" w:rsidR="003B54FB" w:rsidRPr="007F5978" w:rsidRDefault="00820C0A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1E7B0CE8" w14:textId="77777777" w:rsidTr="007E56D8">
        <w:tc>
          <w:tcPr>
            <w:tcW w:w="7735" w:type="dxa"/>
          </w:tcPr>
          <w:p w14:paraId="2927680D" w14:textId="40691989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 xml:space="preserve">Academic Language </w:t>
            </w:r>
            <w:r w:rsidR="00A35F54" w:rsidRPr="007F5978">
              <w:rPr>
                <w:rFonts w:ascii="Arial" w:hAnsi="Arial" w:cs="Arial"/>
              </w:rPr>
              <w:t>Cards</w:t>
            </w:r>
          </w:p>
        </w:tc>
        <w:tc>
          <w:tcPr>
            <w:tcW w:w="2191" w:type="dxa"/>
          </w:tcPr>
          <w:p w14:paraId="67CF8054" w14:textId="0104CD27" w:rsidR="003B54FB" w:rsidRPr="007F5978" w:rsidRDefault="00A35F54" w:rsidP="003B54FB">
            <w:pPr>
              <w:jc w:val="center"/>
              <w:rPr>
                <w:rFonts w:ascii="Arial" w:hAnsi="Arial" w:cs="Arial"/>
              </w:rPr>
            </w:pPr>
            <w:r w:rsidRPr="00E41816">
              <w:rPr>
                <w:rFonts w:ascii="Arial" w:hAnsi="Arial" w:cs="Arial"/>
              </w:rPr>
              <w:t>33</w:t>
            </w:r>
            <w:r w:rsidR="003B54FB" w:rsidRPr="00E41816">
              <w:rPr>
                <w:rFonts w:ascii="Arial" w:hAnsi="Arial" w:cs="Arial"/>
              </w:rPr>
              <w:t xml:space="preserve"> pages</w:t>
            </w:r>
          </w:p>
        </w:tc>
      </w:tr>
      <w:tr w:rsidR="003B54FB" w:rsidRPr="007F5978" w14:paraId="3FC91259" w14:textId="77777777" w:rsidTr="00C90A96">
        <w:tc>
          <w:tcPr>
            <w:tcW w:w="7735" w:type="dxa"/>
            <w:shd w:val="clear" w:color="auto" w:fill="auto"/>
          </w:tcPr>
          <w:p w14:paraId="3BDA3C71" w14:textId="243C0D72" w:rsidR="003B54FB" w:rsidRPr="007F5978" w:rsidRDefault="003B54FB" w:rsidP="003B54FB">
            <w:pPr>
              <w:rPr>
                <w:rFonts w:ascii="Arial" w:hAnsi="Arial" w:cs="Arial"/>
                <w:highlight w:val="yellow"/>
              </w:rPr>
            </w:pPr>
            <w:r w:rsidRPr="007F5978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191" w:type="dxa"/>
          </w:tcPr>
          <w:p w14:paraId="3E4D8A8D" w14:textId="21B3B30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7BA43D31" w14:textId="77777777" w:rsidTr="00231C41">
        <w:tc>
          <w:tcPr>
            <w:tcW w:w="9926" w:type="dxa"/>
            <w:gridSpan w:val="2"/>
            <w:shd w:val="clear" w:color="auto" w:fill="C00000"/>
          </w:tcPr>
          <w:p w14:paraId="145E2AFF" w14:textId="5362AA4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Student Assessment Tools</w:t>
            </w:r>
          </w:p>
        </w:tc>
      </w:tr>
      <w:tr w:rsidR="003B54FB" w:rsidRPr="007F5978" w14:paraId="0B3347FE" w14:textId="77777777" w:rsidTr="00BB5815">
        <w:tc>
          <w:tcPr>
            <w:tcW w:w="7735" w:type="dxa"/>
            <w:shd w:val="clear" w:color="auto" w:fill="auto"/>
          </w:tcPr>
          <w:p w14:paraId="50B74EEC" w14:textId="573CA2E6" w:rsidR="003B54FB" w:rsidRPr="007F5978" w:rsidRDefault="00A35F54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Peer Evaluation</w:t>
            </w:r>
            <w:r w:rsidR="00BA36D6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91" w:type="dxa"/>
          </w:tcPr>
          <w:p w14:paraId="235B936B" w14:textId="3735014A" w:rsidR="003B54FB" w:rsidRPr="007F5978" w:rsidRDefault="00A35F54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5CD7A473" w14:textId="77777777" w:rsidTr="007E56D8">
        <w:tc>
          <w:tcPr>
            <w:tcW w:w="7735" w:type="dxa"/>
          </w:tcPr>
          <w:p w14:paraId="06BB6919" w14:textId="7A92BEE3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191" w:type="dxa"/>
          </w:tcPr>
          <w:p w14:paraId="5EBB91DD" w14:textId="1788C3E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D40990" w:rsidRPr="007F5978" w14:paraId="12820BE2" w14:textId="77777777" w:rsidTr="007E56D8">
        <w:tc>
          <w:tcPr>
            <w:tcW w:w="7735" w:type="dxa"/>
          </w:tcPr>
          <w:p w14:paraId="2DBE2952" w14:textId="73F2EFBA" w:rsidR="00D40990" w:rsidRPr="007F5978" w:rsidRDefault="00D40990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Rubric</w:t>
            </w:r>
          </w:p>
        </w:tc>
        <w:tc>
          <w:tcPr>
            <w:tcW w:w="2191" w:type="dxa"/>
          </w:tcPr>
          <w:p w14:paraId="7343FE5C" w14:textId="2AF5EA94" w:rsidR="00D40990" w:rsidRPr="007F5978" w:rsidRDefault="00D40990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4B45E602" w14:textId="77777777" w:rsidTr="00231C41">
        <w:tc>
          <w:tcPr>
            <w:tcW w:w="9926" w:type="dxa"/>
            <w:gridSpan w:val="2"/>
            <w:shd w:val="clear" w:color="auto" w:fill="C00000"/>
          </w:tcPr>
          <w:p w14:paraId="18713D35" w14:textId="5A4599E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Teacher Tools</w:t>
            </w:r>
          </w:p>
        </w:tc>
      </w:tr>
      <w:tr w:rsidR="003B54FB" w:rsidRPr="007F5978" w14:paraId="41976CD0" w14:textId="77777777" w:rsidTr="00BB5815">
        <w:tc>
          <w:tcPr>
            <w:tcW w:w="7735" w:type="dxa"/>
            <w:shd w:val="clear" w:color="auto" w:fill="auto"/>
          </w:tcPr>
          <w:p w14:paraId="58FAD9F3" w14:textId="65274DAC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191" w:type="dxa"/>
          </w:tcPr>
          <w:p w14:paraId="2A8814EC" w14:textId="08900E2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</w:tbl>
    <w:p w14:paraId="1F9931D6" w14:textId="197B341A" w:rsidR="007E56D8" w:rsidRDefault="007E56D8" w:rsidP="007E56D8">
      <w:pPr>
        <w:rPr>
          <w:rFonts w:ascii="Arial" w:hAnsi="Arial" w:cs="Arial"/>
          <w:b/>
          <w:bCs/>
          <w:sz w:val="22"/>
          <w:szCs w:val="22"/>
        </w:rPr>
      </w:pPr>
    </w:p>
    <w:p w14:paraId="5CD6C121" w14:textId="77777777" w:rsidR="009E2981" w:rsidRDefault="00CF6AD3" w:rsidP="007E56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D0D4362" w14:textId="02EE5BDA" w:rsidR="00CF6AD3" w:rsidRPr="00034620" w:rsidRDefault="00CF6AD3" w:rsidP="005812BD">
      <w:pPr>
        <w:jc w:val="center"/>
        <w:rPr>
          <w:rFonts w:ascii="Arial" w:hAnsi="Arial" w:cs="Arial"/>
        </w:rPr>
      </w:pPr>
      <w:r w:rsidRPr="008D33AC">
        <w:rPr>
          <w:rFonts w:ascii="Arial" w:hAnsi="Arial" w:cs="Arial"/>
          <w:b/>
          <w:bCs/>
          <w:sz w:val="22"/>
          <w:szCs w:val="22"/>
        </w:rPr>
        <w:lastRenderedPageBreak/>
        <w:t>PRIORITY OUTCOMES</w:t>
      </w:r>
      <w:r w:rsidR="00A35F54">
        <w:rPr>
          <w:rFonts w:ascii="Arial" w:hAnsi="Arial" w:cs="Arial"/>
          <w:b/>
          <w:bCs/>
        </w:rPr>
        <w:t>:</w:t>
      </w:r>
    </w:p>
    <w:p w14:paraId="4B77E755" w14:textId="77777777" w:rsidR="00D44FB9" w:rsidRPr="00034620" w:rsidRDefault="00D44FB9" w:rsidP="00EE746A">
      <w:pPr>
        <w:rPr>
          <w:rFonts w:ascii="Arial" w:hAnsi="Arial" w:cs="Arial"/>
          <w:b/>
          <w:bCs/>
          <w:sz w:val="11"/>
          <w:szCs w:val="11"/>
        </w:rPr>
      </w:pPr>
    </w:p>
    <w:p w14:paraId="36E7AE80" w14:textId="7777777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Accepting Feedback:</w:t>
      </w:r>
    </w:p>
    <w:p w14:paraId="711E254F" w14:textId="77777777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 6) </w:t>
      </w:r>
      <w:r w:rsidRPr="00BF6405">
        <w:rPr>
          <w:rFonts w:ascii="Arial" w:eastAsia="Arial" w:hAnsi="Arial" w:cs="Arial"/>
          <w:color w:val="000000"/>
          <w:sz w:val="22"/>
          <w:szCs w:val="22"/>
        </w:rPr>
        <w:t>Demonstrates self-responsibility by implementing specific corrective feedback to improve performance.</w:t>
      </w:r>
    </w:p>
    <w:p w14:paraId="2C8A4C79" w14:textId="77777777" w:rsidR="002E6459" w:rsidRPr="00BF6405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(Grade 7)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F6405">
        <w:rPr>
          <w:rFonts w:ascii="Arial" w:eastAsia="Arial" w:hAnsi="Arial" w:cs="Arial"/>
          <w:color w:val="000000"/>
          <w:sz w:val="22"/>
          <w:szCs w:val="22"/>
        </w:rPr>
        <w:t>Provides corrective feedback to a peer, using teacher-generated guidelines, and incorporating appropriate tone, and other communication skills.</w:t>
      </w:r>
      <w:r w:rsidRPr="00BF64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0A492B3" w14:textId="77777777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(Grade 8)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F6405">
        <w:rPr>
          <w:rFonts w:ascii="Arial" w:eastAsia="Arial" w:hAnsi="Arial" w:cs="Arial"/>
          <w:color w:val="000000"/>
          <w:sz w:val="22"/>
          <w:szCs w:val="22"/>
        </w:rPr>
        <w:t>Provides encouragement and feedback to peers without prompting from the teacher.</w:t>
      </w:r>
    </w:p>
    <w:p w14:paraId="7563ADE7" w14:textId="77777777" w:rsidR="002E6459" w:rsidRPr="002E6459" w:rsidRDefault="002E6459" w:rsidP="002E6459">
      <w:pPr>
        <w:rPr>
          <w:rFonts w:ascii="Arial" w:eastAsia="Arial" w:hAnsi="Arial" w:cs="Arial"/>
          <w:b/>
          <w:sz w:val="16"/>
          <w:szCs w:val="16"/>
        </w:rPr>
      </w:pPr>
    </w:p>
    <w:p w14:paraId="505CBED9" w14:textId="7777777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Manipulative Skills:</w:t>
      </w:r>
    </w:p>
    <w:p w14:paraId="11126DE4" w14:textId="77777777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 6-8) </w:t>
      </w:r>
      <w:r w:rsidRPr="003969AD">
        <w:rPr>
          <w:rFonts w:ascii="Arial" w:eastAsia="Arial" w:hAnsi="Arial" w:cs="Arial"/>
          <w:color w:val="000000"/>
          <w:sz w:val="22"/>
          <w:szCs w:val="22"/>
        </w:rPr>
        <w:t>Refines manipulative skills to improve performance in dance, fitness, and sport activities.</w:t>
      </w:r>
    </w:p>
    <w:p w14:paraId="48ED3D7D" w14:textId="77777777" w:rsidR="002E6459" w:rsidRPr="002E6459" w:rsidRDefault="002E6459" w:rsidP="002E6459">
      <w:pPr>
        <w:rPr>
          <w:rFonts w:ascii="Arial" w:eastAsia="Arial" w:hAnsi="Arial" w:cs="Arial"/>
          <w:b/>
          <w:sz w:val="16"/>
          <w:szCs w:val="16"/>
        </w:rPr>
      </w:pPr>
    </w:p>
    <w:p w14:paraId="5C44541E" w14:textId="16D6C91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Working with Others:</w:t>
      </w:r>
    </w:p>
    <w:p w14:paraId="445BE727" w14:textId="77777777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 6) </w:t>
      </w:r>
      <w:r w:rsidRPr="003F71F4">
        <w:rPr>
          <w:rFonts w:ascii="Arial" w:eastAsia="Arial" w:hAnsi="Arial" w:cs="Arial"/>
          <w:color w:val="000000"/>
          <w:sz w:val="22"/>
          <w:szCs w:val="22"/>
        </w:rPr>
        <w:t>Accepts differences among classmates in physical development, maturation, and varying skill levels by providing encouragement and positive feedback.</w:t>
      </w:r>
    </w:p>
    <w:p w14:paraId="14BF9E5C" w14:textId="77777777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(Grade 7)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F71F4">
        <w:rPr>
          <w:rFonts w:ascii="Arial" w:eastAsia="Arial" w:hAnsi="Arial" w:cs="Arial"/>
          <w:color w:val="000000"/>
          <w:sz w:val="22"/>
          <w:szCs w:val="22"/>
        </w:rPr>
        <w:t>Demonstrates cooperation skills by establishing rules and guidelines for resolving conflicts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62AE513" w14:textId="2ACD1BC2" w:rsidR="002E6459" w:rsidRDefault="002E6459" w:rsidP="002E64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(Grade 8)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F71F4">
        <w:rPr>
          <w:rFonts w:ascii="Arial" w:eastAsia="Arial" w:hAnsi="Arial" w:cs="Arial"/>
          <w:color w:val="000000"/>
          <w:sz w:val="22"/>
          <w:szCs w:val="22"/>
        </w:rPr>
        <w:t>Responds appropriately to participants’ ethical and unethical behavior during physical activity by using rules and guidelines for resolving conflicts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9AEB895" w14:textId="77777777" w:rsidR="002E6459" w:rsidRPr="002E6459" w:rsidRDefault="002E6459" w:rsidP="002E645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14:paraId="09760561" w14:textId="77777777" w:rsidR="002E6459" w:rsidRPr="00480195" w:rsidRDefault="002E6459" w:rsidP="002E6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80195">
        <w:rPr>
          <w:rFonts w:ascii="Arial" w:eastAsia="Arial" w:hAnsi="Arial" w:cs="Arial"/>
          <w:b/>
          <w:bCs/>
          <w:color w:val="000000"/>
          <w:sz w:val="22"/>
          <w:szCs w:val="22"/>
        </w:rPr>
        <w:t>Social Interaction:</w:t>
      </w:r>
    </w:p>
    <w:p w14:paraId="0FB91762" w14:textId="77777777" w:rsidR="002E6459" w:rsidRPr="00480195" w:rsidRDefault="002E6459" w:rsidP="002E645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80195">
        <w:rPr>
          <w:rFonts w:ascii="Arial" w:eastAsia="Arial" w:hAnsi="Arial" w:cs="Arial"/>
          <w:b/>
          <w:bCs/>
          <w:color w:val="000000"/>
          <w:sz w:val="22"/>
          <w:szCs w:val="22"/>
        </w:rPr>
        <w:t>(Grade 6)</w:t>
      </w:r>
      <w:r w:rsidRPr="00480195">
        <w:rPr>
          <w:rFonts w:ascii="Arial" w:eastAsia="Arial" w:hAnsi="Arial" w:cs="Arial"/>
          <w:color w:val="000000"/>
          <w:sz w:val="22"/>
          <w:szCs w:val="22"/>
        </w:rPr>
        <w:t xml:space="preserve"> Demonstrates respect for self and others in activities and games by following the rules, encouraging others, and playing within the spirit of the game or activity. </w:t>
      </w:r>
    </w:p>
    <w:p w14:paraId="4AC2C678" w14:textId="77777777" w:rsidR="002E6459" w:rsidRPr="00480195" w:rsidRDefault="002E6459" w:rsidP="002E645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80195">
        <w:rPr>
          <w:rFonts w:ascii="Arial" w:eastAsia="Arial" w:hAnsi="Arial" w:cs="Arial"/>
          <w:b/>
          <w:bCs/>
          <w:color w:val="000000"/>
          <w:sz w:val="22"/>
          <w:szCs w:val="22"/>
        </w:rPr>
        <w:t>(Grade 7)</w:t>
      </w:r>
      <w:r w:rsidRPr="00480195">
        <w:rPr>
          <w:rFonts w:ascii="Arial" w:eastAsia="Arial" w:hAnsi="Arial" w:cs="Arial"/>
          <w:color w:val="000000"/>
          <w:sz w:val="22"/>
          <w:szCs w:val="22"/>
        </w:rPr>
        <w:t xml:space="preserve"> Demonstrates the importance of social interaction by helping and encouraging others, avoiding trash talk, and providing support to classmates. </w:t>
      </w:r>
    </w:p>
    <w:p w14:paraId="2D44C874" w14:textId="1545D8CC" w:rsidR="002E6459" w:rsidRDefault="002E6459" w:rsidP="002E645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80195">
        <w:rPr>
          <w:rFonts w:ascii="Arial" w:eastAsia="Arial" w:hAnsi="Arial" w:cs="Arial"/>
          <w:b/>
          <w:bCs/>
          <w:color w:val="000000"/>
          <w:sz w:val="22"/>
          <w:szCs w:val="22"/>
        </w:rPr>
        <w:t>(Grade 8)</w:t>
      </w:r>
      <w:r w:rsidRPr="00480195">
        <w:rPr>
          <w:rFonts w:ascii="Arial" w:eastAsia="Arial" w:hAnsi="Arial" w:cs="Arial"/>
          <w:color w:val="000000"/>
          <w:sz w:val="22"/>
          <w:szCs w:val="22"/>
        </w:rPr>
        <w:t xml:space="preserve"> Demonstrates respect for self by asking for help and helping others in various physical activities.</w:t>
      </w:r>
    </w:p>
    <w:p w14:paraId="339ABD49" w14:textId="77777777" w:rsidR="002E6459" w:rsidRPr="002E6459" w:rsidRDefault="002E6459" w:rsidP="002E645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14:paraId="3C4B85DB" w14:textId="7777777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Personal Challenge:</w:t>
      </w:r>
    </w:p>
    <w:p w14:paraId="385AE59F" w14:textId="77777777" w:rsidR="002E6459" w:rsidRPr="00644DDB" w:rsidRDefault="002E6459" w:rsidP="002E6459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644DDB">
        <w:rPr>
          <w:rFonts w:ascii="Arial" w:eastAsia="Arial" w:hAnsi="Arial" w:cs="Arial"/>
          <w:b/>
          <w:color w:val="000000"/>
          <w:sz w:val="22"/>
          <w:szCs w:val="22"/>
        </w:rPr>
        <w:t xml:space="preserve">(Grade 6) </w:t>
      </w:r>
      <w:r w:rsidRPr="00644DDB">
        <w:rPr>
          <w:rFonts w:ascii="Arial" w:eastAsia="Arial" w:hAnsi="Arial" w:cs="Arial"/>
          <w:bCs/>
          <w:color w:val="000000"/>
          <w:sz w:val="22"/>
          <w:szCs w:val="22"/>
        </w:rPr>
        <w:t>Recognizes individual challenges and copes in a positive way, such as extending effort, asking for help/feedback, and/or modifying the tasks.</w:t>
      </w:r>
      <w:r w:rsidRPr="00644DD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227CE0B" w14:textId="77777777" w:rsidR="002E6459" w:rsidRPr="00644DDB" w:rsidRDefault="002E6459" w:rsidP="002E6459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644DDB">
        <w:rPr>
          <w:rFonts w:ascii="Arial" w:eastAsia="Arial" w:hAnsi="Arial" w:cs="Arial"/>
          <w:b/>
          <w:color w:val="000000"/>
          <w:sz w:val="22"/>
          <w:szCs w:val="22"/>
        </w:rPr>
        <w:t xml:space="preserve">(Grade 7) </w:t>
      </w:r>
      <w:r w:rsidRPr="00644DDB">
        <w:rPr>
          <w:rFonts w:ascii="Arial" w:eastAsia="Arial" w:hAnsi="Arial" w:cs="Arial"/>
          <w:bCs/>
          <w:color w:val="000000"/>
          <w:sz w:val="22"/>
          <w:szCs w:val="22"/>
        </w:rPr>
        <w:t xml:space="preserve">Generates positive strategies such as </w:t>
      </w:r>
      <w:proofErr w:type="gramStart"/>
      <w:r w:rsidRPr="00644DDB">
        <w:rPr>
          <w:rFonts w:ascii="Arial" w:eastAsia="Arial" w:hAnsi="Arial" w:cs="Arial"/>
          <w:bCs/>
          <w:color w:val="000000"/>
          <w:sz w:val="22"/>
          <w:szCs w:val="22"/>
        </w:rPr>
        <w:t>offering suggestions/assistance</w:t>
      </w:r>
      <w:proofErr w:type="gramEnd"/>
      <w:r w:rsidRPr="00644DDB">
        <w:rPr>
          <w:rFonts w:ascii="Arial" w:eastAsia="Arial" w:hAnsi="Arial" w:cs="Arial"/>
          <w:bCs/>
          <w:color w:val="000000"/>
          <w:sz w:val="22"/>
          <w:szCs w:val="22"/>
        </w:rPr>
        <w:t>, leading/following others, and/or providing possible solutions when faced with a group challenge.</w:t>
      </w:r>
      <w:r w:rsidRPr="00644DD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C184833" w14:textId="052214C9" w:rsidR="002E6459" w:rsidRDefault="002E6459" w:rsidP="002E6459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color w:val="000000"/>
          <w:sz w:val="22"/>
          <w:szCs w:val="22"/>
        </w:rPr>
      </w:pPr>
      <w:r w:rsidRPr="00644DDB">
        <w:rPr>
          <w:rFonts w:ascii="Arial" w:eastAsia="Arial" w:hAnsi="Arial" w:cs="Arial"/>
          <w:b/>
          <w:color w:val="000000"/>
          <w:sz w:val="22"/>
          <w:szCs w:val="22"/>
        </w:rPr>
        <w:t xml:space="preserve">(Grade 8) </w:t>
      </w:r>
      <w:r w:rsidRPr="00644DDB">
        <w:rPr>
          <w:rFonts w:ascii="Arial" w:eastAsia="Arial" w:hAnsi="Arial" w:cs="Arial"/>
          <w:bCs/>
          <w:color w:val="000000"/>
          <w:sz w:val="22"/>
          <w:szCs w:val="22"/>
        </w:rPr>
        <w:t>Develops a plan of action and makes appropriate decisions based on that plan when faced with a challenge.</w:t>
      </w:r>
    </w:p>
    <w:p w14:paraId="7F928B76" w14:textId="77777777" w:rsidR="002E6459" w:rsidRPr="002E6459" w:rsidRDefault="002E6459" w:rsidP="002E6459">
      <w:pPr>
        <w:rPr>
          <w:rFonts w:ascii="Arial" w:eastAsia="Arial" w:hAnsi="Arial" w:cs="Arial"/>
          <w:b/>
          <w:sz w:val="16"/>
          <w:szCs w:val="16"/>
        </w:rPr>
      </w:pPr>
    </w:p>
    <w:p w14:paraId="6F409040" w14:textId="58D85DC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Locomotor Skills:</w:t>
      </w:r>
    </w:p>
    <w:p w14:paraId="1AEACC42" w14:textId="77777777" w:rsidR="002E6459" w:rsidRPr="007978CD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 xml:space="preserve">(Grade 6) </w:t>
      </w:r>
      <w:r w:rsidRPr="007978CD">
        <w:rPr>
          <w:rFonts w:ascii="Arial" w:eastAsia="Arial" w:hAnsi="Arial" w:cs="Arial"/>
          <w:color w:val="000000"/>
          <w:sz w:val="22"/>
          <w:szCs w:val="22"/>
        </w:rPr>
        <w:t>Safely and purposefully uses mature locomotor skills in rhythms and patterns in dance, fitness, and sport environments.</w:t>
      </w:r>
    </w:p>
    <w:p w14:paraId="3CAAADC2" w14:textId="356D9BF7" w:rsidR="002E6459" w:rsidRPr="007978CD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>(Grade 7)</w:t>
      </w:r>
      <w:r w:rsidRPr="007978C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978CD">
        <w:rPr>
          <w:rFonts w:ascii="Arial" w:hAnsi="Arial" w:cs="Arial"/>
          <w:sz w:val="22"/>
          <w:szCs w:val="22"/>
        </w:rPr>
        <w:t xml:space="preserve">Combines mature locomotor and manipulative skills </w:t>
      </w:r>
      <w:r w:rsidR="001F1C88">
        <w:rPr>
          <w:rFonts w:ascii="Arial" w:hAnsi="Arial" w:cs="Arial"/>
          <w:sz w:val="22"/>
          <w:szCs w:val="22"/>
        </w:rPr>
        <w:t xml:space="preserve">in </w:t>
      </w:r>
      <w:r w:rsidRPr="007978CD">
        <w:rPr>
          <w:rFonts w:ascii="Arial" w:hAnsi="Arial" w:cs="Arial"/>
          <w:sz w:val="22"/>
          <w:szCs w:val="22"/>
        </w:rPr>
        <w:t>dance, fitness, and sport environments.</w:t>
      </w: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AD8C4A3" w14:textId="77777777" w:rsidR="002E6459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>(Grade 8)</w:t>
      </w:r>
      <w:r w:rsidRPr="007978CD">
        <w:rPr>
          <w:rFonts w:ascii="Arial" w:eastAsia="Arial" w:hAnsi="Arial" w:cs="Arial"/>
          <w:color w:val="000000"/>
          <w:sz w:val="22"/>
          <w:szCs w:val="22"/>
        </w:rPr>
        <w:t xml:space="preserve"> Combines locomotor skills with movement concepts in dance, fitness, and sport environments.</w:t>
      </w:r>
    </w:p>
    <w:p w14:paraId="68FCA742" w14:textId="77777777" w:rsidR="002E6459" w:rsidRPr="002E6459" w:rsidRDefault="002E6459" w:rsidP="002E6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FA98D88" w14:textId="77777777" w:rsidR="002E6459" w:rsidRDefault="002E6459" w:rsidP="002E6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Etiquette:</w:t>
      </w:r>
    </w:p>
    <w:p w14:paraId="66A76C3A" w14:textId="77777777" w:rsidR="002E6459" w:rsidRPr="00520512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 xml:space="preserve">(Grade 6) </w:t>
      </w:r>
      <w:r w:rsidRPr="00520512">
        <w:rPr>
          <w:rFonts w:ascii="Arial" w:eastAsia="Arial" w:hAnsi="Arial" w:cs="Arial"/>
          <w:color w:val="000000"/>
          <w:sz w:val="22"/>
          <w:szCs w:val="22"/>
        </w:rPr>
        <w:t>Identifies the rules and etiquette for physical activities/games and dance activities.</w:t>
      </w:r>
    </w:p>
    <w:p w14:paraId="3FEFD466" w14:textId="77777777" w:rsidR="002E6459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978CD">
        <w:rPr>
          <w:rFonts w:ascii="Arial" w:eastAsia="Arial" w:hAnsi="Arial" w:cs="Arial"/>
          <w:b/>
          <w:color w:val="000000"/>
          <w:sz w:val="22"/>
          <w:szCs w:val="22"/>
        </w:rPr>
        <w:t>(Grade 7)</w:t>
      </w:r>
      <w:r w:rsidRPr="007978C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0512">
        <w:rPr>
          <w:rFonts w:ascii="Arial" w:hAnsi="Arial" w:cs="Arial"/>
          <w:sz w:val="22"/>
          <w:szCs w:val="22"/>
        </w:rPr>
        <w:t>Demonstrates knowledge of rules and etiquette by self-officiating modified physical activities/games or following parameters to perform, create</w:t>
      </w:r>
      <w:r>
        <w:rPr>
          <w:rFonts w:ascii="Arial" w:hAnsi="Arial" w:cs="Arial"/>
          <w:sz w:val="22"/>
          <w:szCs w:val="22"/>
        </w:rPr>
        <w:t>,</w:t>
      </w:r>
      <w:r w:rsidRPr="00520512">
        <w:rPr>
          <w:rFonts w:ascii="Arial" w:hAnsi="Arial" w:cs="Arial"/>
          <w:sz w:val="22"/>
          <w:szCs w:val="22"/>
        </w:rPr>
        <w:t xml:space="preserve"> or modify a dance.</w:t>
      </w:r>
    </w:p>
    <w:p w14:paraId="07840856" w14:textId="5ADB65D9" w:rsidR="002E6459" w:rsidRPr="002E6459" w:rsidRDefault="002E6459" w:rsidP="002E6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20512">
        <w:rPr>
          <w:rFonts w:ascii="Arial" w:eastAsia="Arial" w:hAnsi="Arial" w:cs="Arial"/>
          <w:b/>
          <w:color w:val="000000"/>
          <w:sz w:val="22"/>
          <w:szCs w:val="22"/>
        </w:rPr>
        <w:t>(Grade 8)</w:t>
      </w:r>
      <w:r w:rsidRPr="00520512">
        <w:rPr>
          <w:rFonts w:ascii="Arial" w:eastAsia="Arial" w:hAnsi="Arial" w:cs="Arial"/>
          <w:color w:val="000000"/>
          <w:sz w:val="22"/>
          <w:szCs w:val="22"/>
        </w:rPr>
        <w:t xml:space="preserve"> Applies rules and etiquette by acting as an official for modified physical activities/games or creating dance routines within a given set of parameters.</w:t>
      </w:r>
    </w:p>
    <w:p w14:paraId="7F7AB3A6" w14:textId="77777777" w:rsidR="009713D3" w:rsidRPr="009713D3" w:rsidRDefault="009713D3" w:rsidP="009713D3">
      <w:pPr>
        <w:rPr>
          <w:rFonts w:ascii="Arial" w:hAnsi="Arial" w:cs="Arial"/>
        </w:rPr>
      </w:pPr>
    </w:p>
    <w:p w14:paraId="6500ED3C" w14:textId="77777777" w:rsidR="002E6459" w:rsidRDefault="002E6459" w:rsidP="00D44FB9">
      <w:pPr>
        <w:jc w:val="center"/>
        <w:rPr>
          <w:rFonts w:ascii="Arial" w:hAnsi="Arial" w:cs="Arial"/>
          <w:b/>
          <w:bCs/>
        </w:rPr>
      </w:pPr>
    </w:p>
    <w:p w14:paraId="398B026E" w14:textId="7E2405C9" w:rsidR="00CF6AD3" w:rsidRDefault="00CF6AD3" w:rsidP="00D44FB9">
      <w:pPr>
        <w:jc w:val="center"/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SUGGESTED BLOCK PLAN</w:t>
      </w:r>
    </w:p>
    <w:p w14:paraId="46FEDB64" w14:textId="77777777" w:rsidR="00B85B77" w:rsidRPr="00034620" w:rsidRDefault="00B85B77" w:rsidP="00D44FB9">
      <w:pPr>
        <w:jc w:val="center"/>
        <w:rPr>
          <w:rFonts w:ascii="Arial" w:hAnsi="Arial" w:cs="Arial"/>
          <w:b/>
          <w:bCs/>
        </w:rPr>
      </w:pPr>
    </w:p>
    <w:p w14:paraId="2D8930E9" w14:textId="12C84E9C" w:rsidR="00CF6AD3" w:rsidRPr="00034620" w:rsidRDefault="00CF6AD3" w:rsidP="00CF6AD3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3901"/>
      </w:tblGrid>
      <w:tr w:rsidR="00D85775" w:rsidRPr="008D33AC" w14:paraId="52069C0A" w14:textId="77777777" w:rsidTr="00B85B77">
        <w:trPr>
          <w:trHeight w:val="665"/>
        </w:trPr>
        <w:tc>
          <w:tcPr>
            <w:tcW w:w="1345" w:type="dxa"/>
            <w:shd w:val="clear" w:color="auto" w:fill="C00000"/>
            <w:vAlign w:val="center"/>
          </w:tcPr>
          <w:p w14:paraId="6F51DBB4" w14:textId="7947595F" w:rsidR="00D85775" w:rsidRPr="008D33AC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Lesson #</w:t>
            </w:r>
          </w:p>
        </w:tc>
        <w:tc>
          <w:tcPr>
            <w:tcW w:w="4680" w:type="dxa"/>
            <w:shd w:val="clear" w:color="auto" w:fill="C00000"/>
            <w:vAlign w:val="center"/>
          </w:tcPr>
          <w:p w14:paraId="32666A79" w14:textId="473175B3" w:rsidR="002E6459" w:rsidRPr="008D33AC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3901" w:type="dxa"/>
            <w:shd w:val="clear" w:color="auto" w:fill="C00000"/>
            <w:vAlign w:val="center"/>
          </w:tcPr>
          <w:p w14:paraId="1E0F74F5" w14:textId="1881424D" w:rsidR="00D85775" w:rsidRPr="008D33AC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Suggested Academic Language</w:t>
            </w:r>
          </w:p>
        </w:tc>
      </w:tr>
      <w:tr w:rsidR="00D85775" w:rsidRPr="008D33AC" w14:paraId="7F9A63E7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629D1EF2" w14:textId="381FC58C" w:rsidR="00D85775" w:rsidRPr="008D33AC" w:rsidRDefault="00D85775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80" w:type="dxa"/>
            <w:vAlign w:val="center"/>
          </w:tcPr>
          <w:p w14:paraId="3B7AF7EB" w14:textId="6D725A42" w:rsidR="004E1731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R, P, S, Victory Lap</w:t>
            </w:r>
          </w:p>
          <w:p w14:paraId="40B918A9" w14:textId="2E71F594" w:rsidR="00D67749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Set Ball</w:t>
            </w:r>
          </w:p>
        </w:tc>
        <w:tc>
          <w:tcPr>
            <w:tcW w:w="3901" w:type="dxa"/>
            <w:vAlign w:val="center"/>
          </w:tcPr>
          <w:p w14:paraId="17F3D0B5" w14:textId="068C6D85" w:rsidR="00222974" w:rsidRPr="008D33AC" w:rsidRDefault="00B85B77" w:rsidP="00B8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Set, </w:t>
            </w:r>
            <w:r w:rsidR="00A35F54" w:rsidRPr="008D33AC">
              <w:rPr>
                <w:rFonts w:ascii="Arial" w:hAnsi="Arial" w:cs="Arial"/>
              </w:rPr>
              <w:t xml:space="preserve">Volley, </w:t>
            </w:r>
            <w:r>
              <w:rPr>
                <w:rFonts w:ascii="Arial" w:hAnsi="Arial" w:cs="Arial"/>
              </w:rPr>
              <w:t>Communication, Body Position, Cooperation</w:t>
            </w:r>
          </w:p>
        </w:tc>
      </w:tr>
      <w:tr w:rsidR="00D85775" w:rsidRPr="008D33AC" w14:paraId="221A0B14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60F77EF1" w14:textId="35EA54EA" w:rsidR="00D85775" w:rsidRPr="008D33AC" w:rsidRDefault="00D85775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80" w:type="dxa"/>
            <w:vAlign w:val="center"/>
          </w:tcPr>
          <w:p w14:paraId="2B85A275" w14:textId="344DE4DA" w:rsidR="00D67749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5812BD" w:rsidRPr="008D33AC">
              <w:rPr>
                <w:rFonts w:ascii="Arial" w:hAnsi="Arial" w:cs="Arial"/>
              </w:rPr>
              <w:t xml:space="preserve"> </w:t>
            </w:r>
            <w:r w:rsidR="00B85B77">
              <w:rPr>
                <w:rFonts w:ascii="Arial" w:hAnsi="Arial" w:cs="Arial"/>
              </w:rPr>
              <w:t>Hula Hoop Tower Relay</w:t>
            </w:r>
          </w:p>
          <w:p w14:paraId="11CDBE4B" w14:textId="584D078A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Hula Hoop Volleyball</w:t>
            </w:r>
          </w:p>
        </w:tc>
        <w:tc>
          <w:tcPr>
            <w:tcW w:w="3901" w:type="dxa"/>
            <w:vAlign w:val="center"/>
          </w:tcPr>
          <w:p w14:paraId="1D09F573" w14:textId="043C874F" w:rsidR="00DB07F6" w:rsidRPr="008D33AC" w:rsidRDefault="00A35F54" w:rsidP="00B85B77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 xml:space="preserve">Bump, Set, </w:t>
            </w:r>
            <w:r w:rsidR="00B85B77">
              <w:rPr>
                <w:rFonts w:ascii="Arial" w:hAnsi="Arial" w:cs="Arial"/>
              </w:rPr>
              <w:t>Teamwork, Rally, Communication</w:t>
            </w:r>
          </w:p>
        </w:tc>
      </w:tr>
      <w:tr w:rsidR="00D85775" w:rsidRPr="008D33AC" w14:paraId="6CB8C903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5C27D0FC" w14:textId="79C872AA" w:rsidR="00D85775" w:rsidRPr="008D33AC" w:rsidRDefault="00D85775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80" w:type="dxa"/>
            <w:vAlign w:val="center"/>
          </w:tcPr>
          <w:p w14:paraId="10047481" w14:textId="5C06EB4C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5812BD" w:rsidRPr="008D33AC">
              <w:rPr>
                <w:rFonts w:ascii="Arial" w:hAnsi="Arial" w:cs="Arial"/>
              </w:rPr>
              <w:t xml:space="preserve"> </w:t>
            </w:r>
            <w:r w:rsidR="00B85B77" w:rsidRPr="008D33AC">
              <w:rPr>
                <w:rFonts w:ascii="Arial" w:hAnsi="Arial" w:cs="Arial"/>
              </w:rPr>
              <w:t>High</w:t>
            </w:r>
            <w:r w:rsidR="00B85B77">
              <w:rPr>
                <w:rFonts w:ascii="Arial" w:hAnsi="Arial" w:cs="Arial"/>
              </w:rPr>
              <w:t>-</w:t>
            </w:r>
            <w:r w:rsidR="00B85B77" w:rsidRPr="008D33AC">
              <w:rPr>
                <w:rFonts w:ascii="Arial" w:hAnsi="Arial" w:cs="Arial"/>
              </w:rPr>
              <w:t>5 Bank Account</w:t>
            </w:r>
          </w:p>
          <w:p w14:paraId="7E8941C3" w14:textId="1007FEFD" w:rsidR="00D67749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Sit and Set</w:t>
            </w:r>
          </w:p>
        </w:tc>
        <w:tc>
          <w:tcPr>
            <w:tcW w:w="3901" w:type="dxa"/>
            <w:vAlign w:val="center"/>
          </w:tcPr>
          <w:p w14:paraId="72ACDD75" w14:textId="379CB08A" w:rsidR="00D85775" w:rsidRPr="008D33AC" w:rsidRDefault="00B85B77" w:rsidP="00B8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Set, Follow Through, Accuracy, Teamwork, Growth Mindset</w:t>
            </w:r>
          </w:p>
        </w:tc>
      </w:tr>
      <w:tr w:rsidR="00D85775" w:rsidRPr="008D33AC" w14:paraId="396879C2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08046D82" w14:textId="19E3E5E9" w:rsidR="00D85775" w:rsidRPr="008D33AC" w:rsidRDefault="00D85775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80" w:type="dxa"/>
            <w:vAlign w:val="center"/>
          </w:tcPr>
          <w:p w14:paraId="26734F8B" w14:textId="7B32D43F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</w:t>
            </w:r>
            <w:r w:rsidR="00B85B77">
              <w:rPr>
                <w:rFonts w:ascii="Arial" w:hAnsi="Arial" w:cs="Arial"/>
              </w:rPr>
              <w:t>Toss 3</w:t>
            </w:r>
          </w:p>
          <w:p w14:paraId="2CE9B99E" w14:textId="011E05BC" w:rsidR="00D67749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Pass and Go</w:t>
            </w:r>
          </w:p>
        </w:tc>
        <w:tc>
          <w:tcPr>
            <w:tcW w:w="3901" w:type="dxa"/>
            <w:vAlign w:val="center"/>
          </w:tcPr>
          <w:p w14:paraId="1D82AE61" w14:textId="22FD7743" w:rsidR="005812BD" w:rsidRPr="008D33AC" w:rsidRDefault="005812BD" w:rsidP="00B85B77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 xml:space="preserve">Accuracy, </w:t>
            </w:r>
            <w:r w:rsidR="00B85B77">
              <w:rPr>
                <w:rFonts w:ascii="Arial" w:hAnsi="Arial" w:cs="Arial"/>
              </w:rPr>
              <w:t>Bump, Control, Cooperation</w:t>
            </w:r>
            <w:r w:rsidR="009B4983">
              <w:rPr>
                <w:rFonts w:ascii="Arial" w:hAnsi="Arial" w:cs="Arial"/>
              </w:rPr>
              <w:t>, Pass</w:t>
            </w:r>
          </w:p>
        </w:tc>
      </w:tr>
      <w:tr w:rsidR="00A35F54" w:rsidRPr="008D33AC" w14:paraId="4DE61438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5FBF1CE8" w14:textId="674A1F56" w:rsidR="00A35F54" w:rsidRPr="008D33AC" w:rsidRDefault="00A35F54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80" w:type="dxa"/>
            <w:vAlign w:val="center"/>
          </w:tcPr>
          <w:p w14:paraId="0EA2802A" w14:textId="6694E4CA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</w:t>
            </w:r>
            <w:r w:rsidR="00442DFC">
              <w:rPr>
                <w:rFonts w:ascii="Arial" w:hAnsi="Arial" w:cs="Arial"/>
              </w:rPr>
              <w:t>Set Ball</w:t>
            </w:r>
          </w:p>
          <w:p w14:paraId="41C4D3B6" w14:textId="7A303888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B85B77">
              <w:rPr>
                <w:rFonts w:ascii="Arial" w:hAnsi="Arial" w:cs="Arial"/>
              </w:rPr>
              <w:t>Volleyball Four Square</w:t>
            </w:r>
          </w:p>
        </w:tc>
        <w:tc>
          <w:tcPr>
            <w:tcW w:w="3901" w:type="dxa"/>
            <w:vAlign w:val="center"/>
          </w:tcPr>
          <w:p w14:paraId="36FAC861" w14:textId="4552593C" w:rsidR="00A35F54" w:rsidRPr="008D33AC" w:rsidRDefault="005812BD" w:rsidP="00B85B77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 xml:space="preserve">Bump, </w:t>
            </w:r>
            <w:r w:rsidR="00B85B77">
              <w:rPr>
                <w:rFonts w:ascii="Arial" w:hAnsi="Arial" w:cs="Arial"/>
              </w:rPr>
              <w:t>Set, Control, Force</w:t>
            </w:r>
          </w:p>
        </w:tc>
      </w:tr>
      <w:tr w:rsidR="00A35F54" w:rsidRPr="008D33AC" w14:paraId="26719464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18A20845" w14:textId="3CD70FFB" w:rsidR="00A35F54" w:rsidRPr="008D33AC" w:rsidRDefault="00A35F54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80" w:type="dxa"/>
            <w:vAlign w:val="center"/>
          </w:tcPr>
          <w:p w14:paraId="1B23F9F6" w14:textId="4B9ABF8A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</w:t>
            </w:r>
            <w:r w:rsidR="00442DFC">
              <w:rPr>
                <w:rFonts w:ascii="Arial" w:hAnsi="Arial" w:cs="Arial"/>
              </w:rPr>
              <w:t>Hula Hoop Volleyball</w:t>
            </w:r>
          </w:p>
          <w:p w14:paraId="4E39235D" w14:textId="11C1B182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442DFC">
              <w:rPr>
                <w:rFonts w:ascii="Arial" w:hAnsi="Arial" w:cs="Arial"/>
              </w:rPr>
              <w:t>Peer Coaching</w:t>
            </w:r>
          </w:p>
        </w:tc>
        <w:tc>
          <w:tcPr>
            <w:tcW w:w="3901" w:type="dxa"/>
            <w:vAlign w:val="center"/>
          </w:tcPr>
          <w:p w14:paraId="010E8E31" w14:textId="4EB34438" w:rsidR="00A35F54" w:rsidRPr="008D33AC" w:rsidRDefault="00442DFC" w:rsidP="00B8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Cues, Feedback, Positive Language, </w:t>
            </w:r>
            <w:r w:rsidR="009B4983">
              <w:rPr>
                <w:rFonts w:ascii="Arial" w:hAnsi="Arial" w:cs="Arial"/>
              </w:rPr>
              <w:t>Goal</w:t>
            </w:r>
          </w:p>
        </w:tc>
      </w:tr>
      <w:tr w:rsidR="00A35F54" w:rsidRPr="008D33AC" w14:paraId="473729CA" w14:textId="77777777" w:rsidTr="00B85B77">
        <w:trPr>
          <w:trHeight w:val="923"/>
        </w:trPr>
        <w:tc>
          <w:tcPr>
            <w:tcW w:w="1345" w:type="dxa"/>
            <w:vAlign w:val="center"/>
          </w:tcPr>
          <w:p w14:paraId="6E5688B5" w14:textId="367C1408" w:rsidR="00A35F54" w:rsidRPr="008D33AC" w:rsidRDefault="00A35F54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80" w:type="dxa"/>
            <w:vAlign w:val="center"/>
          </w:tcPr>
          <w:p w14:paraId="08C77EEE" w14:textId="6944956D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</w:t>
            </w:r>
            <w:r w:rsidR="00B85B77">
              <w:rPr>
                <w:rFonts w:ascii="Arial" w:hAnsi="Arial" w:cs="Arial"/>
              </w:rPr>
              <w:t>Pass and Go</w:t>
            </w:r>
          </w:p>
          <w:p w14:paraId="685D335F" w14:textId="49C578CE" w:rsidR="00A35F54" w:rsidRPr="008D33AC" w:rsidRDefault="00A35F54" w:rsidP="00B85B77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="00442DFC">
              <w:rPr>
                <w:rFonts w:ascii="Arial" w:hAnsi="Arial" w:cs="Arial"/>
                <w:b/>
                <w:bCs/>
              </w:rPr>
              <w:t xml:space="preserve"> Focus</w:t>
            </w:r>
            <w:r w:rsidRPr="008D33AC">
              <w:rPr>
                <w:rFonts w:ascii="Arial" w:hAnsi="Arial" w:cs="Arial"/>
              </w:rPr>
              <w:t xml:space="preserve">: </w:t>
            </w:r>
            <w:r w:rsidR="00442DFC">
              <w:rPr>
                <w:rFonts w:ascii="Arial" w:hAnsi="Arial" w:cs="Arial"/>
              </w:rPr>
              <w:t>Pass, Set, Hit Rally</w:t>
            </w:r>
          </w:p>
        </w:tc>
        <w:tc>
          <w:tcPr>
            <w:tcW w:w="3901" w:type="dxa"/>
            <w:vAlign w:val="center"/>
          </w:tcPr>
          <w:p w14:paraId="5A88A538" w14:textId="5163B600" w:rsidR="00A35F54" w:rsidRPr="008D33AC" w:rsidRDefault="00442DFC" w:rsidP="00B8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Volley, Rally, Technique, Spike, Spirit of the Game</w:t>
            </w:r>
          </w:p>
        </w:tc>
      </w:tr>
      <w:tr w:rsidR="00A35F54" w:rsidRPr="008D33AC" w14:paraId="76485640" w14:textId="77777777" w:rsidTr="00442DFC">
        <w:trPr>
          <w:trHeight w:val="923"/>
        </w:trPr>
        <w:tc>
          <w:tcPr>
            <w:tcW w:w="1345" w:type="dxa"/>
            <w:vAlign w:val="center"/>
          </w:tcPr>
          <w:p w14:paraId="2A4AF90F" w14:textId="541E96D7" w:rsidR="00A35F54" w:rsidRPr="008D33AC" w:rsidRDefault="00A35F54" w:rsidP="00B85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80" w:type="dxa"/>
            <w:vAlign w:val="center"/>
          </w:tcPr>
          <w:p w14:paraId="73A9EB1F" w14:textId="77777777" w:rsidR="00442DFC" w:rsidRPr="00442DFC" w:rsidRDefault="00442DFC" w:rsidP="00442DFC">
            <w:pPr>
              <w:rPr>
                <w:rFonts w:ascii="Arial" w:hAnsi="Arial" w:cs="Arial"/>
                <w:b/>
                <w:bCs/>
              </w:rPr>
            </w:pPr>
            <w:r w:rsidRPr="00442DFC">
              <w:rPr>
                <w:rFonts w:ascii="Arial" w:hAnsi="Arial" w:cs="Arial"/>
                <w:b/>
                <w:bCs/>
              </w:rPr>
              <w:t>Volleyball Focus:</w:t>
            </w:r>
          </w:p>
          <w:p w14:paraId="016450EC" w14:textId="5EC982C0" w:rsidR="00A35F54" w:rsidRPr="008D33AC" w:rsidRDefault="00442DFC" w:rsidP="0044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Court Points Rotation</w:t>
            </w:r>
          </w:p>
        </w:tc>
        <w:tc>
          <w:tcPr>
            <w:tcW w:w="3901" w:type="dxa"/>
            <w:vAlign w:val="center"/>
          </w:tcPr>
          <w:p w14:paraId="00812A81" w14:textId="0454CA24" w:rsidR="00A35F54" w:rsidRPr="008D33AC" w:rsidRDefault="00442DFC" w:rsidP="00B8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Rotation, Serve, Teamwork, Integrity</w:t>
            </w:r>
          </w:p>
        </w:tc>
      </w:tr>
    </w:tbl>
    <w:p w14:paraId="297C6F52" w14:textId="77777777" w:rsidR="00CF6AD3" w:rsidRPr="00CF6AD3" w:rsidRDefault="00CF6AD3" w:rsidP="00CF6AD3">
      <w:pPr>
        <w:rPr>
          <w:rFonts w:ascii="Arial" w:hAnsi="Arial" w:cs="Arial"/>
          <w:sz w:val="22"/>
          <w:szCs w:val="22"/>
        </w:rPr>
      </w:pPr>
    </w:p>
    <w:sectPr w:rsidR="00CF6AD3" w:rsidRPr="00CF6AD3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9C2F" w14:textId="77777777" w:rsidR="00FC507B" w:rsidRDefault="00FC507B" w:rsidP="00AD2F1A">
      <w:r>
        <w:separator/>
      </w:r>
    </w:p>
  </w:endnote>
  <w:endnote w:type="continuationSeparator" w:id="0">
    <w:p w14:paraId="6AED687A" w14:textId="77777777" w:rsidR="00FC507B" w:rsidRDefault="00FC507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19A" w14:textId="77777777" w:rsidR="00FC507B" w:rsidRDefault="00FC507B" w:rsidP="00AD2F1A">
      <w:r>
        <w:separator/>
      </w:r>
    </w:p>
  </w:footnote>
  <w:footnote w:type="continuationSeparator" w:id="0">
    <w:p w14:paraId="5B57D6CB" w14:textId="77777777" w:rsidR="00FC507B" w:rsidRDefault="00FC507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17605A18">
          <wp:simplePos x="0" y="0"/>
          <wp:positionH relativeFrom="margin">
            <wp:posOffset>-198120</wp:posOffset>
          </wp:positionH>
          <wp:positionV relativeFrom="paragraph">
            <wp:posOffset>-73152</wp:posOffset>
          </wp:positionV>
          <wp:extent cx="6706133" cy="7132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33" cy="71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78025533">
    <w:abstractNumId w:val="0"/>
  </w:num>
  <w:num w:numId="2" w16cid:durableId="2039233052">
    <w:abstractNumId w:val="5"/>
  </w:num>
  <w:num w:numId="3" w16cid:durableId="2122842686">
    <w:abstractNumId w:val="8"/>
  </w:num>
  <w:num w:numId="4" w16cid:durableId="66658680">
    <w:abstractNumId w:val="2"/>
  </w:num>
  <w:num w:numId="5" w16cid:durableId="235675390">
    <w:abstractNumId w:val="9"/>
  </w:num>
  <w:num w:numId="6" w16cid:durableId="1820608367">
    <w:abstractNumId w:val="3"/>
  </w:num>
  <w:num w:numId="7" w16cid:durableId="112017298">
    <w:abstractNumId w:val="6"/>
  </w:num>
  <w:num w:numId="8" w16cid:durableId="2008900893">
    <w:abstractNumId w:val="1"/>
  </w:num>
  <w:num w:numId="9" w16cid:durableId="2101635978">
    <w:abstractNumId w:val="7"/>
  </w:num>
  <w:num w:numId="10" w16cid:durableId="412434997">
    <w:abstractNumId w:val="11"/>
  </w:num>
  <w:num w:numId="11" w16cid:durableId="32852154">
    <w:abstractNumId w:val="10"/>
  </w:num>
  <w:num w:numId="12" w16cid:durableId="1117214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EBA"/>
    <w:rsid w:val="00034620"/>
    <w:rsid w:val="000A76CB"/>
    <w:rsid w:val="000B275B"/>
    <w:rsid w:val="000E5FA8"/>
    <w:rsid w:val="00175883"/>
    <w:rsid w:val="001C029E"/>
    <w:rsid w:val="001E075B"/>
    <w:rsid w:val="001F1C88"/>
    <w:rsid w:val="00222974"/>
    <w:rsid w:val="00231C41"/>
    <w:rsid w:val="00253E40"/>
    <w:rsid w:val="002659A3"/>
    <w:rsid w:val="00287D78"/>
    <w:rsid w:val="002C1916"/>
    <w:rsid w:val="002E1502"/>
    <w:rsid w:val="002E6459"/>
    <w:rsid w:val="002F7162"/>
    <w:rsid w:val="003174FC"/>
    <w:rsid w:val="00327ED7"/>
    <w:rsid w:val="00341CEF"/>
    <w:rsid w:val="003541FB"/>
    <w:rsid w:val="00365166"/>
    <w:rsid w:val="00386C39"/>
    <w:rsid w:val="003B54FB"/>
    <w:rsid w:val="003C453A"/>
    <w:rsid w:val="003F3974"/>
    <w:rsid w:val="00411F36"/>
    <w:rsid w:val="00442730"/>
    <w:rsid w:val="00442DFC"/>
    <w:rsid w:val="004430FE"/>
    <w:rsid w:val="004576E0"/>
    <w:rsid w:val="00464D2F"/>
    <w:rsid w:val="004746E2"/>
    <w:rsid w:val="0047578A"/>
    <w:rsid w:val="0048374A"/>
    <w:rsid w:val="00492E64"/>
    <w:rsid w:val="004C514C"/>
    <w:rsid w:val="004E1731"/>
    <w:rsid w:val="005119C7"/>
    <w:rsid w:val="00546D79"/>
    <w:rsid w:val="005812BD"/>
    <w:rsid w:val="005914B7"/>
    <w:rsid w:val="005B64C0"/>
    <w:rsid w:val="005C0AF1"/>
    <w:rsid w:val="006054BB"/>
    <w:rsid w:val="00625CC7"/>
    <w:rsid w:val="00677638"/>
    <w:rsid w:val="00680615"/>
    <w:rsid w:val="006B2606"/>
    <w:rsid w:val="006C01DD"/>
    <w:rsid w:val="006D2990"/>
    <w:rsid w:val="006F424D"/>
    <w:rsid w:val="006F6378"/>
    <w:rsid w:val="00722D3C"/>
    <w:rsid w:val="00751816"/>
    <w:rsid w:val="007763A2"/>
    <w:rsid w:val="007A3520"/>
    <w:rsid w:val="007A5889"/>
    <w:rsid w:val="007C1DFD"/>
    <w:rsid w:val="007D1F8B"/>
    <w:rsid w:val="007E56D8"/>
    <w:rsid w:val="007F5480"/>
    <w:rsid w:val="007F5978"/>
    <w:rsid w:val="008048E2"/>
    <w:rsid w:val="008102F2"/>
    <w:rsid w:val="00820C0A"/>
    <w:rsid w:val="008657BB"/>
    <w:rsid w:val="008A18E1"/>
    <w:rsid w:val="008C3CED"/>
    <w:rsid w:val="008C42F1"/>
    <w:rsid w:val="008D0578"/>
    <w:rsid w:val="008D33AC"/>
    <w:rsid w:val="00901EF1"/>
    <w:rsid w:val="009713D3"/>
    <w:rsid w:val="0098114C"/>
    <w:rsid w:val="009A0366"/>
    <w:rsid w:val="009A17EF"/>
    <w:rsid w:val="009A4A15"/>
    <w:rsid w:val="009B4983"/>
    <w:rsid w:val="009E2981"/>
    <w:rsid w:val="00A072B4"/>
    <w:rsid w:val="00A20ACB"/>
    <w:rsid w:val="00A35F54"/>
    <w:rsid w:val="00A40F97"/>
    <w:rsid w:val="00A53535"/>
    <w:rsid w:val="00A70728"/>
    <w:rsid w:val="00A923DB"/>
    <w:rsid w:val="00AA0D8F"/>
    <w:rsid w:val="00AB231E"/>
    <w:rsid w:val="00AB4EF1"/>
    <w:rsid w:val="00AD0604"/>
    <w:rsid w:val="00AD2F1A"/>
    <w:rsid w:val="00AE3AA3"/>
    <w:rsid w:val="00B023AB"/>
    <w:rsid w:val="00B65E8F"/>
    <w:rsid w:val="00B72B56"/>
    <w:rsid w:val="00B85B77"/>
    <w:rsid w:val="00B870A6"/>
    <w:rsid w:val="00B954E0"/>
    <w:rsid w:val="00BA1CD3"/>
    <w:rsid w:val="00BA36D6"/>
    <w:rsid w:val="00BA7053"/>
    <w:rsid w:val="00BB5815"/>
    <w:rsid w:val="00BF3BA2"/>
    <w:rsid w:val="00C04FF7"/>
    <w:rsid w:val="00C424C7"/>
    <w:rsid w:val="00C43888"/>
    <w:rsid w:val="00C50058"/>
    <w:rsid w:val="00C85526"/>
    <w:rsid w:val="00C90A96"/>
    <w:rsid w:val="00CA1FBD"/>
    <w:rsid w:val="00CB551C"/>
    <w:rsid w:val="00CE0DAD"/>
    <w:rsid w:val="00CF6AD3"/>
    <w:rsid w:val="00D130C2"/>
    <w:rsid w:val="00D31C9E"/>
    <w:rsid w:val="00D40990"/>
    <w:rsid w:val="00D44FB9"/>
    <w:rsid w:val="00D67749"/>
    <w:rsid w:val="00D7330E"/>
    <w:rsid w:val="00D85775"/>
    <w:rsid w:val="00D950D2"/>
    <w:rsid w:val="00DB07F6"/>
    <w:rsid w:val="00DB5169"/>
    <w:rsid w:val="00DD1C77"/>
    <w:rsid w:val="00E02015"/>
    <w:rsid w:val="00E172F5"/>
    <w:rsid w:val="00E20EAA"/>
    <w:rsid w:val="00E41816"/>
    <w:rsid w:val="00E66D4F"/>
    <w:rsid w:val="00E928EB"/>
    <w:rsid w:val="00E9545F"/>
    <w:rsid w:val="00EA5BF0"/>
    <w:rsid w:val="00ED080D"/>
    <w:rsid w:val="00ED417D"/>
    <w:rsid w:val="00EE746A"/>
    <w:rsid w:val="00F06068"/>
    <w:rsid w:val="00F17390"/>
    <w:rsid w:val="00F27F74"/>
    <w:rsid w:val="00F36834"/>
    <w:rsid w:val="00F44E75"/>
    <w:rsid w:val="00F468ED"/>
    <w:rsid w:val="00F632D4"/>
    <w:rsid w:val="00F75410"/>
    <w:rsid w:val="00F860D5"/>
    <w:rsid w:val="00F9068F"/>
    <w:rsid w:val="00F9290F"/>
    <w:rsid w:val="00FC507B"/>
    <w:rsid w:val="00FC7A39"/>
    <w:rsid w:val="00FD283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9E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8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7626-E7B1-834C-993B-87AA16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2022-09-26T11:02:00Z</cp:lastPrinted>
  <dcterms:created xsi:type="dcterms:W3CDTF">2023-03-14T21:23:00Z</dcterms:created>
  <dcterms:modified xsi:type="dcterms:W3CDTF">2023-03-14T21:24:00Z</dcterms:modified>
</cp:coreProperties>
</file>